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7FD62" w14:textId="04E6069C" w:rsidR="00EE7051" w:rsidRPr="00F245A8" w:rsidRDefault="00EE7051" w:rsidP="00EE7051">
      <w:pPr>
        <w:tabs>
          <w:tab w:val="center" w:pos="4252"/>
          <w:tab w:val="left" w:pos="7470"/>
        </w:tabs>
        <w:spacing w:after="240" w:line="240" w:lineRule="auto"/>
        <w:jc w:val="both"/>
        <w:rPr>
          <w:rFonts w:ascii="Tahoma" w:hAnsi="Tahoma" w:cs="Tahoma"/>
          <w:b/>
          <w:bCs/>
          <w:color w:val="000000" w:themeColor="text1"/>
          <w:lang w:val="gl-ES"/>
        </w:rPr>
      </w:pPr>
      <w:r>
        <w:rPr>
          <w:rFonts w:ascii="Tahoma" w:hAnsi="Tahoma" w:cs="Tahoma"/>
          <w:b/>
          <w:lang w:val="pt-PT"/>
        </w:rPr>
        <w:t>BASES</w:t>
      </w:r>
      <w:r w:rsidRPr="00F245A8">
        <w:rPr>
          <w:rFonts w:ascii="Tahoma" w:hAnsi="Tahoma" w:cs="Tahoma"/>
          <w:b/>
          <w:lang w:val="pt-PT"/>
        </w:rPr>
        <w:t xml:space="preserve"> XERAIS </w:t>
      </w:r>
      <w:r>
        <w:rPr>
          <w:rFonts w:ascii="Tahoma" w:hAnsi="Tahoma" w:cs="Tahoma"/>
          <w:b/>
          <w:lang w:val="pt-PT"/>
        </w:rPr>
        <w:t>PARA O ALUGUER DE CASETAS INSTALADAS NA PRAZA DO MAR.</w:t>
      </w:r>
    </w:p>
    <w:p w14:paraId="51D06C12" w14:textId="77777777" w:rsidR="00EE7051" w:rsidRPr="00F245A8" w:rsidRDefault="00EE7051" w:rsidP="00EE7051">
      <w:pPr>
        <w:shd w:val="clear" w:color="auto" w:fill="FFFFFF"/>
        <w:spacing w:after="240" w:line="240" w:lineRule="auto"/>
        <w:ind w:firstLine="426"/>
        <w:jc w:val="both"/>
        <w:textAlignment w:val="top"/>
        <w:rPr>
          <w:rFonts w:ascii="Tahoma" w:hAnsi="Tahoma" w:cs="Tahoma"/>
          <w:b/>
          <w:color w:val="000000" w:themeColor="text1"/>
          <w:lang w:val="gl-ES"/>
        </w:rPr>
      </w:pPr>
      <w:r w:rsidRPr="00F245A8">
        <w:rPr>
          <w:rFonts w:ascii="Tahoma" w:hAnsi="Tahoma" w:cs="Tahoma"/>
          <w:b/>
          <w:bCs/>
          <w:color w:val="000000" w:themeColor="text1"/>
          <w:lang w:val="gl-ES"/>
        </w:rPr>
        <w:t>Primeira. Requisitos para asinar o contrato de</w:t>
      </w:r>
      <w:r w:rsidRPr="00F245A8">
        <w:rPr>
          <w:rFonts w:ascii="Tahoma" w:hAnsi="Tahoma" w:cs="Tahoma"/>
          <w:b/>
          <w:color w:val="000000" w:themeColor="text1"/>
          <w:lang w:val="gl-ES"/>
        </w:rPr>
        <w:t xml:space="preserve"> ocupación e utilización privativa temporal das casetas instaladas na Praza do Mar</w:t>
      </w:r>
    </w:p>
    <w:p w14:paraId="43CED5B7" w14:textId="77777777" w:rsidR="00EE7051" w:rsidRPr="00F245A8" w:rsidRDefault="00EE7051" w:rsidP="00EE7051">
      <w:pPr>
        <w:pStyle w:val="Prrafodelista"/>
        <w:numPr>
          <w:ilvl w:val="0"/>
          <w:numId w:val="1"/>
        </w:numPr>
        <w:shd w:val="clear" w:color="auto" w:fill="FFFFFF"/>
        <w:spacing w:after="240" w:line="240" w:lineRule="auto"/>
        <w:ind w:left="426"/>
        <w:contextualSpacing w:val="0"/>
        <w:jc w:val="both"/>
        <w:textAlignment w:val="top"/>
        <w:rPr>
          <w:rFonts w:ascii="Tahoma" w:hAnsi="Tahoma" w:cs="Tahoma"/>
          <w:color w:val="000000" w:themeColor="text1"/>
          <w:lang w:val="gl-ES"/>
        </w:rPr>
      </w:pPr>
      <w:r w:rsidRPr="00F245A8">
        <w:rPr>
          <w:rFonts w:ascii="Tahoma" w:hAnsi="Tahoma" w:cs="Tahoma"/>
          <w:color w:val="000000" w:themeColor="text1"/>
          <w:lang w:val="gl-ES"/>
        </w:rPr>
        <w:t xml:space="preserve">Que a </w:t>
      </w:r>
      <w:r w:rsidRPr="00F245A8">
        <w:rPr>
          <w:rFonts w:ascii="Tahoma" w:hAnsi="Tahoma" w:cs="Tahoma"/>
          <w:bCs/>
          <w:color w:val="000000" w:themeColor="text1"/>
          <w:lang w:val="gl-ES"/>
        </w:rPr>
        <w:t xml:space="preserve">sociedade solicitante </w:t>
      </w:r>
      <w:r w:rsidRPr="00F245A8">
        <w:rPr>
          <w:rFonts w:ascii="Tahoma" w:hAnsi="Tahoma" w:cs="Tahoma"/>
          <w:color w:val="000000" w:themeColor="text1"/>
          <w:lang w:val="gl-ES"/>
        </w:rPr>
        <w:t>teña un obxecto social ou ámbito de actividade no cal está comprendido a actividade de transporte e navegación marítima ou actividades náutico deportivas, razón pola que procura dun espazo no que realizar a ven</w:t>
      </w:r>
      <w:r>
        <w:rPr>
          <w:rFonts w:ascii="Tahoma" w:hAnsi="Tahoma" w:cs="Tahoma"/>
          <w:color w:val="000000" w:themeColor="text1"/>
          <w:lang w:val="gl-ES"/>
        </w:rPr>
        <w:t>d</w:t>
      </w:r>
      <w:r w:rsidRPr="00F245A8">
        <w:rPr>
          <w:rFonts w:ascii="Tahoma" w:hAnsi="Tahoma" w:cs="Tahoma"/>
          <w:color w:val="000000" w:themeColor="text1"/>
          <w:lang w:val="gl-ES"/>
        </w:rPr>
        <w:t>a dos t</w:t>
      </w:r>
      <w:r>
        <w:rPr>
          <w:rFonts w:ascii="Tahoma" w:hAnsi="Tahoma" w:cs="Tahoma"/>
          <w:color w:val="000000" w:themeColor="text1"/>
          <w:lang w:val="gl-ES"/>
        </w:rPr>
        <w:t>í</w:t>
      </w:r>
      <w:r w:rsidRPr="00F245A8">
        <w:rPr>
          <w:rFonts w:ascii="Tahoma" w:hAnsi="Tahoma" w:cs="Tahoma"/>
          <w:color w:val="000000" w:themeColor="text1"/>
          <w:lang w:val="gl-ES"/>
        </w:rPr>
        <w:t xml:space="preserve">ckets da navieira. O devandito obxecto social debe figurar nos Estatutos Sociais da sociedade debidamente inscritos no Rexistro Mercantil. </w:t>
      </w:r>
    </w:p>
    <w:p w14:paraId="70E9ABE3" w14:textId="77777777" w:rsidR="00EE7051" w:rsidRPr="00F245A8" w:rsidRDefault="00EE7051" w:rsidP="00EE7051">
      <w:pPr>
        <w:pStyle w:val="Prrafodelista"/>
        <w:numPr>
          <w:ilvl w:val="0"/>
          <w:numId w:val="1"/>
        </w:numPr>
        <w:shd w:val="clear" w:color="auto" w:fill="FFFFFF"/>
        <w:spacing w:after="240" w:line="240" w:lineRule="auto"/>
        <w:ind w:left="426"/>
        <w:contextualSpacing w:val="0"/>
        <w:jc w:val="both"/>
        <w:textAlignment w:val="top"/>
        <w:rPr>
          <w:rFonts w:ascii="Tahoma" w:hAnsi="Tahoma" w:cs="Tahoma"/>
          <w:color w:val="000000" w:themeColor="text1"/>
          <w:lang w:val="gl-ES"/>
        </w:rPr>
      </w:pPr>
      <w:r w:rsidRPr="00F245A8">
        <w:rPr>
          <w:rFonts w:ascii="Tahoma" w:hAnsi="Tahoma" w:cs="Tahoma"/>
          <w:color w:val="000000" w:themeColor="text1"/>
          <w:lang w:val="gl-ES"/>
        </w:rPr>
        <w:t xml:space="preserve">Que o </w:t>
      </w:r>
      <w:r w:rsidRPr="00F245A8">
        <w:rPr>
          <w:rFonts w:ascii="Tahoma" w:hAnsi="Tahoma" w:cs="Tahoma"/>
          <w:bCs/>
          <w:color w:val="000000" w:themeColor="text1"/>
          <w:lang w:val="gl-ES"/>
        </w:rPr>
        <w:t xml:space="preserve">solicitante </w:t>
      </w:r>
      <w:r w:rsidRPr="00F245A8">
        <w:rPr>
          <w:rFonts w:ascii="Tahoma" w:hAnsi="Tahoma" w:cs="Tahoma"/>
          <w:color w:val="000000" w:themeColor="text1"/>
          <w:lang w:val="gl-ES"/>
        </w:rPr>
        <w:t>ostente poderes suficientes para representar á sociedade interesada.</w:t>
      </w:r>
    </w:p>
    <w:p w14:paraId="4F741E92" w14:textId="77777777" w:rsidR="00EE7051" w:rsidRPr="00F245A8" w:rsidRDefault="00EE7051" w:rsidP="00EE7051">
      <w:pPr>
        <w:pStyle w:val="Prrafodelista"/>
        <w:numPr>
          <w:ilvl w:val="0"/>
          <w:numId w:val="1"/>
        </w:numPr>
        <w:shd w:val="clear" w:color="auto" w:fill="FFFFFF"/>
        <w:spacing w:after="240" w:line="240" w:lineRule="auto"/>
        <w:ind w:left="426"/>
        <w:contextualSpacing w:val="0"/>
        <w:jc w:val="both"/>
        <w:textAlignment w:val="top"/>
        <w:rPr>
          <w:rFonts w:ascii="Tahoma" w:hAnsi="Tahoma" w:cs="Tahoma"/>
          <w:color w:val="000000" w:themeColor="text1"/>
          <w:lang w:val="gl-ES"/>
        </w:rPr>
      </w:pPr>
      <w:r w:rsidRPr="00F245A8">
        <w:rPr>
          <w:rFonts w:ascii="Tahoma" w:hAnsi="Tahoma" w:cs="Tahoma"/>
          <w:color w:val="000000" w:themeColor="text1"/>
          <w:lang w:val="gl-ES"/>
        </w:rPr>
        <w:t xml:space="preserve">Que a </w:t>
      </w:r>
      <w:r w:rsidRPr="00F245A8">
        <w:rPr>
          <w:rFonts w:ascii="Tahoma" w:hAnsi="Tahoma" w:cs="Tahoma"/>
          <w:bCs/>
          <w:color w:val="000000" w:themeColor="text1"/>
          <w:lang w:val="gl-ES"/>
        </w:rPr>
        <w:t>sociedade solicitante</w:t>
      </w:r>
      <w:r w:rsidRPr="00F245A8">
        <w:rPr>
          <w:rFonts w:ascii="Tahoma" w:hAnsi="Tahoma" w:cs="Tahoma"/>
          <w:color w:val="000000" w:themeColor="text1"/>
          <w:lang w:val="gl-ES"/>
        </w:rPr>
        <w:t xml:space="preserve"> ostente solvencia económic</w:t>
      </w:r>
      <w:r>
        <w:rPr>
          <w:rFonts w:ascii="Tahoma" w:hAnsi="Tahoma" w:cs="Tahoma"/>
          <w:color w:val="000000" w:themeColor="text1"/>
          <w:lang w:val="gl-ES"/>
        </w:rPr>
        <w:t>o</w:t>
      </w:r>
      <w:r w:rsidRPr="00F245A8">
        <w:rPr>
          <w:rFonts w:ascii="Tahoma" w:hAnsi="Tahoma" w:cs="Tahoma"/>
          <w:color w:val="000000" w:themeColor="text1"/>
          <w:lang w:val="gl-ES"/>
        </w:rPr>
        <w:t>-financeira.</w:t>
      </w:r>
    </w:p>
    <w:p w14:paraId="34C5B1AA" w14:textId="77777777" w:rsidR="00EE7051" w:rsidRPr="00F245A8" w:rsidRDefault="00EE7051" w:rsidP="00EE7051">
      <w:pPr>
        <w:pStyle w:val="Prrafodelista"/>
        <w:numPr>
          <w:ilvl w:val="0"/>
          <w:numId w:val="1"/>
        </w:numPr>
        <w:shd w:val="clear" w:color="auto" w:fill="FFFFFF"/>
        <w:spacing w:after="240" w:line="240" w:lineRule="auto"/>
        <w:ind w:left="426"/>
        <w:contextualSpacing w:val="0"/>
        <w:jc w:val="both"/>
        <w:textAlignment w:val="top"/>
        <w:rPr>
          <w:rFonts w:ascii="Tahoma" w:hAnsi="Tahoma" w:cs="Tahoma"/>
          <w:color w:val="000000" w:themeColor="text1"/>
          <w:lang w:val="gl-ES"/>
        </w:rPr>
      </w:pPr>
      <w:r w:rsidRPr="00F245A8">
        <w:rPr>
          <w:rFonts w:ascii="Tahoma" w:hAnsi="Tahoma" w:cs="Tahoma"/>
          <w:color w:val="000000" w:themeColor="text1"/>
          <w:lang w:val="gl-ES"/>
        </w:rPr>
        <w:t xml:space="preserve">Que na </w:t>
      </w:r>
      <w:r w:rsidRPr="00F245A8">
        <w:rPr>
          <w:rFonts w:ascii="Tahoma" w:hAnsi="Tahoma" w:cs="Tahoma"/>
          <w:bCs/>
          <w:color w:val="000000" w:themeColor="text1"/>
          <w:lang w:val="gl-ES"/>
        </w:rPr>
        <w:t xml:space="preserve">sociedade solicitante </w:t>
      </w:r>
      <w:r w:rsidRPr="00F245A8">
        <w:rPr>
          <w:rFonts w:ascii="Tahoma" w:hAnsi="Tahoma" w:cs="Tahoma"/>
          <w:color w:val="000000" w:themeColor="text1"/>
          <w:lang w:val="gl-ES"/>
        </w:rPr>
        <w:t>non concorran ningunha das causas de prohibición de contratar previstas no artigo 71 da Lei 9/2017, de 8 de novembro, de Contratos do Sector Público.</w:t>
      </w:r>
    </w:p>
    <w:p w14:paraId="1F3D8C72" w14:textId="77777777" w:rsidR="00EE7051" w:rsidRPr="00F245A8" w:rsidRDefault="00EE7051" w:rsidP="00EE7051">
      <w:pPr>
        <w:pStyle w:val="Prrafodelista"/>
        <w:numPr>
          <w:ilvl w:val="0"/>
          <w:numId w:val="1"/>
        </w:numPr>
        <w:shd w:val="clear" w:color="auto" w:fill="FFFFFF"/>
        <w:spacing w:after="240" w:line="240" w:lineRule="auto"/>
        <w:ind w:left="426"/>
        <w:contextualSpacing w:val="0"/>
        <w:jc w:val="both"/>
        <w:textAlignment w:val="top"/>
        <w:rPr>
          <w:rFonts w:ascii="Tahoma" w:hAnsi="Tahoma" w:cs="Tahoma"/>
          <w:color w:val="000000" w:themeColor="text1"/>
          <w:lang w:val="gl-ES"/>
        </w:rPr>
      </w:pPr>
      <w:r w:rsidRPr="00F245A8">
        <w:rPr>
          <w:rFonts w:ascii="Tahoma" w:hAnsi="Tahoma" w:cs="Tahoma"/>
          <w:color w:val="000000" w:themeColor="text1"/>
          <w:lang w:val="gl-ES"/>
        </w:rPr>
        <w:t xml:space="preserve">Que o representante da sociedade e a </w:t>
      </w:r>
      <w:r w:rsidRPr="00F245A8">
        <w:rPr>
          <w:rFonts w:ascii="Tahoma" w:hAnsi="Tahoma" w:cs="Tahoma"/>
          <w:bCs/>
          <w:color w:val="000000" w:themeColor="text1"/>
          <w:lang w:val="gl-ES"/>
        </w:rPr>
        <w:t>sociedade solicitante</w:t>
      </w:r>
      <w:r w:rsidRPr="00F245A8">
        <w:rPr>
          <w:rFonts w:ascii="Tahoma" w:hAnsi="Tahoma" w:cs="Tahoma"/>
          <w:color w:val="000000" w:themeColor="text1"/>
          <w:lang w:val="gl-ES"/>
        </w:rPr>
        <w:t xml:space="preserve"> se atope ao corrente no cumprimento dos deberes tributarios, coa Facenda estatal, local e autonómica e coa Seguridade Social, impostas polas disposicións vixentes. </w:t>
      </w:r>
    </w:p>
    <w:p w14:paraId="1741A20C" w14:textId="77777777" w:rsidR="00EE7051" w:rsidRPr="00F245A8" w:rsidRDefault="00EE7051" w:rsidP="00EE7051">
      <w:pPr>
        <w:pStyle w:val="Prrafodelista"/>
        <w:numPr>
          <w:ilvl w:val="0"/>
          <w:numId w:val="1"/>
        </w:numPr>
        <w:shd w:val="clear" w:color="auto" w:fill="FFFFFF"/>
        <w:spacing w:after="240" w:line="240" w:lineRule="auto"/>
        <w:ind w:left="426"/>
        <w:contextualSpacing w:val="0"/>
        <w:jc w:val="both"/>
        <w:textAlignment w:val="top"/>
        <w:rPr>
          <w:rFonts w:ascii="Tahoma" w:hAnsi="Tahoma" w:cs="Tahoma"/>
          <w:color w:val="000000" w:themeColor="text1"/>
          <w:lang w:val="gl-ES"/>
        </w:rPr>
      </w:pPr>
      <w:r w:rsidRPr="00F245A8">
        <w:rPr>
          <w:rFonts w:ascii="Tahoma" w:hAnsi="Tahoma" w:cs="Tahoma"/>
          <w:color w:val="000000" w:themeColor="text1"/>
          <w:lang w:val="gl-ES"/>
        </w:rPr>
        <w:t xml:space="preserve">Que a </w:t>
      </w:r>
      <w:r w:rsidRPr="00F245A8">
        <w:rPr>
          <w:rFonts w:ascii="Tahoma" w:hAnsi="Tahoma" w:cs="Tahoma"/>
          <w:bCs/>
          <w:color w:val="000000" w:themeColor="text1"/>
          <w:lang w:val="gl-ES"/>
        </w:rPr>
        <w:t>sociedade solicitante</w:t>
      </w:r>
      <w:r w:rsidRPr="00F245A8">
        <w:rPr>
          <w:rFonts w:ascii="Tahoma" w:hAnsi="Tahoma" w:cs="Tahoma"/>
          <w:color w:val="000000" w:themeColor="text1"/>
          <w:lang w:val="gl-ES"/>
        </w:rPr>
        <w:t xml:space="preserve"> está dada de alta na matrícula correspondente do Imposto de Actividades Económicas e estea ao corrente de pagos.</w:t>
      </w:r>
    </w:p>
    <w:p w14:paraId="4BF2556A" w14:textId="77777777" w:rsidR="00EE7051" w:rsidRPr="00F245A8" w:rsidRDefault="00EE7051" w:rsidP="00EE7051">
      <w:pPr>
        <w:pStyle w:val="Prrafodelista"/>
        <w:numPr>
          <w:ilvl w:val="0"/>
          <w:numId w:val="1"/>
        </w:numPr>
        <w:shd w:val="clear" w:color="auto" w:fill="FFFFFF"/>
        <w:spacing w:after="240" w:line="240" w:lineRule="auto"/>
        <w:ind w:left="426"/>
        <w:contextualSpacing w:val="0"/>
        <w:jc w:val="both"/>
        <w:textAlignment w:val="top"/>
        <w:rPr>
          <w:rFonts w:ascii="Tahoma" w:hAnsi="Tahoma" w:cs="Tahoma"/>
          <w:color w:val="000000" w:themeColor="text1"/>
          <w:lang w:val="gl-ES"/>
        </w:rPr>
      </w:pPr>
      <w:r w:rsidRPr="00F245A8">
        <w:rPr>
          <w:rFonts w:ascii="Tahoma" w:hAnsi="Tahoma" w:cs="Tahoma"/>
          <w:color w:val="000000" w:themeColor="text1"/>
          <w:lang w:val="gl-ES"/>
        </w:rPr>
        <w:t xml:space="preserve">Que o representante da </w:t>
      </w:r>
      <w:r w:rsidRPr="00F245A8">
        <w:rPr>
          <w:rFonts w:ascii="Tahoma" w:hAnsi="Tahoma" w:cs="Tahoma"/>
          <w:bCs/>
          <w:color w:val="000000" w:themeColor="text1"/>
          <w:lang w:val="gl-ES"/>
        </w:rPr>
        <w:t>sociedade solicitante</w:t>
      </w:r>
      <w:r w:rsidRPr="00F245A8">
        <w:rPr>
          <w:rFonts w:ascii="Tahoma" w:hAnsi="Tahoma" w:cs="Tahoma"/>
          <w:color w:val="000000" w:themeColor="text1"/>
          <w:lang w:val="gl-ES"/>
        </w:rPr>
        <w:t xml:space="preserve"> e esta se atopen o corrente dos pagos con Nauta Sanxenxo, S.L. e non teña ningunha débeda contraída con Nauta Sanxenxo, S.L.</w:t>
      </w:r>
    </w:p>
    <w:p w14:paraId="2AC3A00C" w14:textId="77777777" w:rsidR="00EE7051" w:rsidRDefault="00EE7051" w:rsidP="00EE7051">
      <w:pPr>
        <w:pStyle w:val="Prrafodelista"/>
        <w:numPr>
          <w:ilvl w:val="0"/>
          <w:numId w:val="1"/>
        </w:numPr>
        <w:shd w:val="clear" w:color="auto" w:fill="FFFFFF"/>
        <w:spacing w:after="240" w:line="240" w:lineRule="auto"/>
        <w:ind w:left="426"/>
        <w:contextualSpacing w:val="0"/>
        <w:jc w:val="both"/>
        <w:textAlignment w:val="top"/>
        <w:rPr>
          <w:rFonts w:ascii="Tahoma" w:hAnsi="Tahoma" w:cs="Tahoma"/>
          <w:color w:val="000000" w:themeColor="text1"/>
          <w:lang w:val="gl-ES"/>
        </w:rPr>
      </w:pPr>
      <w:r w:rsidRPr="00F245A8">
        <w:rPr>
          <w:rFonts w:ascii="Tahoma" w:hAnsi="Tahoma" w:cs="Tahoma"/>
          <w:color w:val="000000" w:themeColor="text1"/>
          <w:lang w:val="gl-ES"/>
        </w:rPr>
        <w:t>Que a sociedade conte con tódalas autorizacións administrativas en vigor para desenrolar a actividade.</w:t>
      </w:r>
    </w:p>
    <w:p w14:paraId="474D25CA" w14:textId="2487790D" w:rsidR="004F3457" w:rsidRDefault="004F3457" w:rsidP="00EE7051">
      <w:pPr>
        <w:pStyle w:val="Prrafodelista"/>
        <w:numPr>
          <w:ilvl w:val="0"/>
          <w:numId w:val="1"/>
        </w:numPr>
        <w:shd w:val="clear" w:color="auto" w:fill="FFFFFF"/>
        <w:spacing w:after="240" w:line="240" w:lineRule="auto"/>
        <w:ind w:left="426"/>
        <w:contextualSpacing w:val="0"/>
        <w:jc w:val="both"/>
        <w:textAlignment w:val="top"/>
        <w:rPr>
          <w:rFonts w:ascii="Tahoma" w:hAnsi="Tahoma" w:cs="Tahoma"/>
          <w:color w:val="000000" w:themeColor="text1"/>
          <w:lang w:val="gl-ES"/>
        </w:rPr>
      </w:pPr>
      <w:r>
        <w:rPr>
          <w:rFonts w:ascii="Tahoma" w:hAnsi="Tahoma" w:cs="Tahoma"/>
          <w:color w:val="000000" w:themeColor="text1"/>
          <w:lang w:val="gl-ES"/>
        </w:rPr>
        <w:t>A duración do contrato será dun ano natural prorrogable por catro anos máis.</w:t>
      </w:r>
      <w:r w:rsidR="00174544">
        <w:rPr>
          <w:rFonts w:ascii="Tahoma" w:hAnsi="Tahoma" w:cs="Tahoma"/>
          <w:color w:val="000000" w:themeColor="text1"/>
          <w:lang w:val="gl-ES"/>
        </w:rPr>
        <w:t xml:space="preserve"> A prórroga non será automática e deberá ser solicitada polo interesado no prazo de tres meses antes da finalización do contrato.</w:t>
      </w:r>
    </w:p>
    <w:p w14:paraId="6E41BDB2" w14:textId="31844CA8" w:rsidR="004F3457" w:rsidRPr="00F245A8" w:rsidRDefault="004F3457" w:rsidP="00EE7051">
      <w:pPr>
        <w:pStyle w:val="Prrafodelista"/>
        <w:numPr>
          <w:ilvl w:val="0"/>
          <w:numId w:val="1"/>
        </w:numPr>
        <w:shd w:val="clear" w:color="auto" w:fill="FFFFFF"/>
        <w:spacing w:after="240" w:line="240" w:lineRule="auto"/>
        <w:ind w:left="426"/>
        <w:contextualSpacing w:val="0"/>
        <w:jc w:val="both"/>
        <w:textAlignment w:val="top"/>
        <w:rPr>
          <w:rFonts w:ascii="Tahoma" w:hAnsi="Tahoma" w:cs="Tahoma"/>
          <w:color w:val="000000" w:themeColor="text1"/>
          <w:lang w:val="gl-ES"/>
        </w:rPr>
      </w:pPr>
      <w:r>
        <w:rPr>
          <w:rFonts w:ascii="Tahoma" w:hAnsi="Tahoma" w:cs="Tahoma"/>
          <w:color w:val="000000" w:themeColor="text1"/>
          <w:lang w:val="gl-ES"/>
        </w:rPr>
        <w:t>O prezo de aluguer será o recollido nas tarifas publicadas na páxina web de Nauta Sanxenxo.</w:t>
      </w:r>
    </w:p>
    <w:p w14:paraId="2DDFAC59" w14:textId="77777777" w:rsidR="00EE7051" w:rsidRDefault="00EE7051" w:rsidP="00EE7051">
      <w:pPr>
        <w:shd w:val="clear" w:color="auto" w:fill="FFFFFF"/>
        <w:spacing w:after="240" w:line="240" w:lineRule="auto"/>
        <w:ind w:left="66"/>
        <w:jc w:val="both"/>
        <w:textAlignment w:val="top"/>
        <w:rPr>
          <w:rFonts w:ascii="Tahoma" w:hAnsi="Tahoma" w:cs="Tahoma"/>
          <w:color w:val="000000" w:themeColor="text1"/>
          <w:lang w:val="gl-ES"/>
        </w:rPr>
      </w:pPr>
      <w:r w:rsidRPr="00F245A8">
        <w:rPr>
          <w:rFonts w:ascii="Tahoma" w:hAnsi="Tahoma" w:cs="Tahoma"/>
          <w:color w:val="000000" w:themeColor="text1"/>
          <w:lang w:val="gl-ES"/>
        </w:rPr>
        <w:t xml:space="preserve">Estes requisitos deberán cumprirse durante toda a vixencia do contrato, podendo ser a </w:t>
      </w:r>
      <w:r w:rsidRPr="00F245A8">
        <w:rPr>
          <w:rFonts w:ascii="Tahoma" w:hAnsi="Tahoma" w:cs="Tahoma"/>
          <w:bCs/>
          <w:color w:val="000000" w:themeColor="text1"/>
          <w:lang w:val="gl-ES"/>
        </w:rPr>
        <w:t xml:space="preserve">sociedade solicitante </w:t>
      </w:r>
      <w:r w:rsidRPr="00F245A8">
        <w:rPr>
          <w:rFonts w:ascii="Tahoma" w:hAnsi="Tahoma" w:cs="Tahoma"/>
          <w:color w:val="000000" w:themeColor="text1"/>
          <w:lang w:val="gl-ES"/>
        </w:rPr>
        <w:t>requirida por Nauta Sanxenxo, S.L. en calquera momento para que acredite documentalmente o seu cumprimento.</w:t>
      </w:r>
    </w:p>
    <w:p w14:paraId="1772B18B" w14:textId="77777777" w:rsidR="00174544" w:rsidRPr="00F245A8" w:rsidRDefault="00174544" w:rsidP="00EE7051">
      <w:pPr>
        <w:shd w:val="clear" w:color="auto" w:fill="FFFFFF"/>
        <w:spacing w:after="240" w:line="240" w:lineRule="auto"/>
        <w:ind w:left="66"/>
        <w:jc w:val="both"/>
        <w:textAlignment w:val="top"/>
        <w:rPr>
          <w:rFonts w:ascii="Tahoma" w:hAnsi="Tahoma" w:cs="Tahoma"/>
          <w:color w:val="000000" w:themeColor="text1"/>
          <w:lang w:val="gl-ES"/>
        </w:rPr>
      </w:pPr>
    </w:p>
    <w:p w14:paraId="78E3B0D0" w14:textId="77777777" w:rsidR="00EE7051" w:rsidRPr="00F245A8" w:rsidRDefault="00EE7051" w:rsidP="00EE7051">
      <w:pPr>
        <w:shd w:val="clear" w:color="auto" w:fill="FFFFFF"/>
        <w:spacing w:after="240" w:line="240" w:lineRule="auto"/>
        <w:ind w:left="66" w:firstLine="450"/>
        <w:jc w:val="both"/>
        <w:textAlignment w:val="top"/>
        <w:rPr>
          <w:rFonts w:ascii="Tahoma" w:hAnsi="Tahoma" w:cs="Tahoma"/>
          <w:b/>
          <w:color w:val="000000" w:themeColor="text1"/>
          <w:lang w:val="gl-ES"/>
        </w:rPr>
      </w:pPr>
      <w:r w:rsidRPr="00F245A8">
        <w:rPr>
          <w:rFonts w:ascii="Tahoma" w:hAnsi="Tahoma" w:cs="Tahoma"/>
          <w:b/>
          <w:color w:val="000000" w:themeColor="text1"/>
          <w:lang w:val="gl-ES"/>
        </w:rPr>
        <w:lastRenderedPageBreak/>
        <w:t>Segunda.</w:t>
      </w:r>
      <w:r>
        <w:rPr>
          <w:rFonts w:ascii="Tahoma" w:hAnsi="Tahoma" w:cs="Tahoma"/>
          <w:b/>
          <w:color w:val="000000" w:themeColor="text1"/>
          <w:lang w:val="gl-ES"/>
        </w:rPr>
        <w:t xml:space="preserve"> </w:t>
      </w:r>
      <w:r w:rsidRPr="00F245A8">
        <w:rPr>
          <w:rFonts w:ascii="Tahoma" w:hAnsi="Tahoma" w:cs="Tahoma"/>
          <w:b/>
          <w:color w:val="000000" w:themeColor="text1"/>
          <w:lang w:val="gl-ES"/>
        </w:rPr>
        <w:t>Condicións de ocupación das casetas</w:t>
      </w:r>
    </w:p>
    <w:p w14:paraId="52031DA3" w14:textId="77777777" w:rsidR="00EE7051" w:rsidRPr="00F245A8" w:rsidRDefault="00EE7051" w:rsidP="00EE7051">
      <w:pPr>
        <w:pStyle w:val="Prrafodelista"/>
        <w:numPr>
          <w:ilvl w:val="0"/>
          <w:numId w:val="3"/>
        </w:numPr>
        <w:shd w:val="clear" w:color="auto" w:fill="FFFFFF"/>
        <w:spacing w:after="240" w:line="240" w:lineRule="auto"/>
        <w:contextualSpacing w:val="0"/>
        <w:jc w:val="both"/>
        <w:textAlignment w:val="top"/>
        <w:rPr>
          <w:rFonts w:ascii="Tahoma" w:hAnsi="Tahoma" w:cs="Tahoma"/>
          <w:color w:val="000000" w:themeColor="text1"/>
          <w:lang w:val="gl-ES"/>
        </w:rPr>
      </w:pPr>
      <w:r w:rsidRPr="00F245A8">
        <w:rPr>
          <w:rFonts w:ascii="Tahoma" w:hAnsi="Tahoma" w:cs="Tahoma"/>
          <w:color w:val="000000" w:themeColor="text1"/>
          <w:lang w:val="gl-ES"/>
        </w:rPr>
        <w:t xml:space="preserve">Na ocupación das casetas, na decoración, equipamento e explotación do mesmo, o </w:t>
      </w:r>
      <w:r w:rsidRPr="00F245A8">
        <w:rPr>
          <w:rFonts w:ascii="Tahoma" w:hAnsi="Tahoma" w:cs="Tahoma"/>
          <w:caps/>
          <w:color w:val="000000" w:themeColor="text1"/>
          <w:lang w:val="gl-ES"/>
        </w:rPr>
        <w:t xml:space="preserve">ocupante </w:t>
      </w:r>
      <w:r w:rsidRPr="00F245A8">
        <w:rPr>
          <w:rFonts w:ascii="Tahoma" w:hAnsi="Tahoma" w:cs="Tahoma"/>
          <w:color w:val="000000" w:themeColor="text1"/>
          <w:lang w:val="gl-ES"/>
        </w:rPr>
        <w:t xml:space="preserve">deberá axustarse: </w:t>
      </w:r>
    </w:p>
    <w:p w14:paraId="5C94DCA4" w14:textId="77777777" w:rsidR="00EE7051" w:rsidRPr="00F245A8" w:rsidRDefault="00EE7051" w:rsidP="00EE7051">
      <w:pPr>
        <w:pStyle w:val="Prrafodelista"/>
        <w:numPr>
          <w:ilvl w:val="2"/>
          <w:numId w:val="4"/>
        </w:numPr>
        <w:shd w:val="clear" w:color="auto" w:fill="FFFFFF"/>
        <w:spacing w:after="240" w:line="240" w:lineRule="auto"/>
        <w:ind w:left="993"/>
        <w:contextualSpacing w:val="0"/>
        <w:jc w:val="both"/>
        <w:textAlignment w:val="top"/>
        <w:rPr>
          <w:rFonts w:ascii="Tahoma" w:hAnsi="Tahoma" w:cs="Tahoma"/>
          <w:color w:val="000000" w:themeColor="text1"/>
          <w:lang w:val="gl-ES"/>
        </w:rPr>
      </w:pPr>
      <w:r w:rsidRPr="00F245A8">
        <w:rPr>
          <w:rFonts w:ascii="Tahoma" w:hAnsi="Tahoma" w:cs="Tahoma"/>
          <w:color w:val="000000" w:themeColor="text1"/>
          <w:lang w:val="gl-ES"/>
        </w:rPr>
        <w:t>Aos termos que se recollen nestas Condicións Xerais e no contrato.</w:t>
      </w:r>
    </w:p>
    <w:p w14:paraId="55E16508" w14:textId="77777777" w:rsidR="00EE7051" w:rsidRPr="00F245A8" w:rsidRDefault="00EE7051" w:rsidP="00EE7051">
      <w:pPr>
        <w:pStyle w:val="Prrafodelista"/>
        <w:numPr>
          <w:ilvl w:val="2"/>
          <w:numId w:val="4"/>
        </w:numPr>
        <w:shd w:val="clear" w:color="auto" w:fill="FFFFFF"/>
        <w:spacing w:after="240" w:line="240" w:lineRule="auto"/>
        <w:ind w:left="993"/>
        <w:contextualSpacing w:val="0"/>
        <w:jc w:val="both"/>
        <w:textAlignment w:val="top"/>
        <w:rPr>
          <w:rFonts w:ascii="Tahoma" w:hAnsi="Tahoma" w:cs="Tahoma"/>
          <w:color w:val="000000" w:themeColor="text1"/>
          <w:lang w:val="gl-ES"/>
        </w:rPr>
      </w:pPr>
      <w:r w:rsidRPr="00F245A8">
        <w:rPr>
          <w:rFonts w:ascii="Tahoma" w:hAnsi="Tahoma" w:cs="Tahoma"/>
          <w:color w:val="000000" w:themeColor="text1"/>
          <w:lang w:val="gl-ES"/>
        </w:rPr>
        <w:t xml:space="preserve">Ás obrigas que para a ocupación do dominio público portuario se recollen nas estipulacións e prego de condicións particulares para o outorgamento da Concesión Administrativa para a Construción e Explotación dun Porto Náutico-Deportivo no dominio público portuario do Porto e Sanxenxo outorgada por Resolución do Ente Público Portos de Galicia de data 7 de xuño de 2004, e as súas futuras revisións ou modificacións, disposicións que o </w:t>
      </w:r>
      <w:r w:rsidRPr="00F245A8">
        <w:rPr>
          <w:rFonts w:ascii="Tahoma" w:hAnsi="Tahoma" w:cs="Tahoma"/>
          <w:caps/>
          <w:color w:val="000000" w:themeColor="text1"/>
          <w:lang w:val="gl-ES"/>
        </w:rPr>
        <w:t>ocupante</w:t>
      </w:r>
      <w:r w:rsidRPr="00F245A8">
        <w:rPr>
          <w:rFonts w:ascii="Tahoma" w:hAnsi="Tahoma" w:cs="Tahoma"/>
          <w:color w:val="000000" w:themeColor="text1"/>
          <w:lang w:val="gl-ES"/>
        </w:rPr>
        <w:t xml:space="preserve"> declara que lle foron entregadas, coñéceas e ás cales se somete expresamente mediante a firma do presente documento. </w:t>
      </w:r>
    </w:p>
    <w:p w14:paraId="42EDBB7F" w14:textId="77777777" w:rsidR="00EE7051" w:rsidRPr="00F245A8" w:rsidRDefault="00EE7051" w:rsidP="00EE7051">
      <w:pPr>
        <w:pStyle w:val="Prrafodelista"/>
        <w:numPr>
          <w:ilvl w:val="2"/>
          <w:numId w:val="4"/>
        </w:numPr>
        <w:shd w:val="clear" w:color="auto" w:fill="FFFFFF"/>
        <w:spacing w:after="240" w:line="240" w:lineRule="auto"/>
        <w:ind w:left="993"/>
        <w:contextualSpacing w:val="0"/>
        <w:jc w:val="both"/>
        <w:textAlignment w:val="top"/>
        <w:rPr>
          <w:rFonts w:ascii="Tahoma" w:hAnsi="Tahoma" w:cs="Tahoma"/>
          <w:color w:val="000000" w:themeColor="text1"/>
          <w:lang w:val="gl-ES"/>
        </w:rPr>
      </w:pPr>
      <w:r w:rsidRPr="00F245A8">
        <w:rPr>
          <w:rFonts w:ascii="Tahoma" w:hAnsi="Tahoma" w:cs="Tahoma"/>
          <w:color w:val="000000" w:themeColor="text1"/>
          <w:lang w:val="gl-ES"/>
        </w:rPr>
        <w:t>Ás directrices estéticas, de acabados e calidades que a proposta do OCUPANTE autorice Nauta Sanxenxo, S.L.</w:t>
      </w:r>
    </w:p>
    <w:p w14:paraId="353EDDF0" w14:textId="77777777" w:rsidR="00EE7051" w:rsidRPr="00F245A8" w:rsidRDefault="00EE7051" w:rsidP="00EE7051">
      <w:pPr>
        <w:pStyle w:val="Prrafodelista"/>
        <w:numPr>
          <w:ilvl w:val="0"/>
          <w:numId w:val="3"/>
        </w:numPr>
        <w:shd w:val="clear" w:color="auto" w:fill="FFFFFF"/>
        <w:spacing w:after="240" w:line="240" w:lineRule="auto"/>
        <w:contextualSpacing w:val="0"/>
        <w:jc w:val="both"/>
        <w:textAlignment w:val="top"/>
        <w:rPr>
          <w:rFonts w:ascii="Tahoma" w:hAnsi="Tahoma" w:cs="Tahoma"/>
          <w:color w:val="000000" w:themeColor="text1"/>
          <w:lang w:val="gl-ES"/>
        </w:rPr>
      </w:pPr>
      <w:r w:rsidRPr="00F245A8">
        <w:rPr>
          <w:rFonts w:ascii="Tahoma" w:hAnsi="Tahoma" w:cs="Tahoma"/>
          <w:color w:val="000000" w:themeColor="text1"/>
          <w:lang w:val="gl-ES"/>
        </w:rPr>
        <w:t>O OCUPANTE das casetas deberá realizar todas aquelas actuacións e someterse ás instrucións que respecto ao uso do espazo concesional e as obras e actividades que sobre o mesmo sexan impostas por Portos de Galicia ou Nauta Sanxenxo, S.L. Así, en particular:</w:t>
      </w:r>
    </w:p>
    <w:p w14:paraId="47D5221E" w14:textId="77777777" w:rsidR="00EE7051" w:rsidRPr="00F245A8" w:rsidRDefault="00EE7051" w:rsidP="00EE7051">
      <w:pPr>
        <w:pStyle w:val="Prrafodelista"/>
        <w:numPr>
          <w:ilvl w:val="1"/>
          <w:numId w:val="3"/>
        </w:numPr>
        <w:shd w:val="clear" w:color="auto" w:fill="FFFFFF"/>
        <w:spacing w:after="240" w:line="240" w:lineRule="auto"/>
        <w:ind w:left="851"/>
        <w:contextualSpacing w:val="0"/>
        <w:jc w:val="both"/>
        <w:textAlignment w:val="top"/>
        <w:rPr>
          <w:rFonts w:ascii="Tahoma" w:hAnsi="Tahoma" w:cs="Tahoma"/>
          <w:color w:val="000000" w:themeColor="text1"/>
          <w:lang w:val="gl-ES"/>
        </w:rPr>
      </w:pPr>
      <w:r w:rsidRPr="00F245A8">
        <w:rPr>
          <w:rFonts w:ascii="Tahoma" w:hAnsi="Tahoma" w:cs="Tahoma"/>
          <w:color w:val="000000" w:themeColor="text1"/>
          <w:lang w:val="gl-ES"/>
        </w:rPr>
        <w:t xml:space="preserve">A actividade a desenvolver no espazo concesional </w:t>
      </w:r>
      <w:r>
        <w:rPr>
          <w:rFonts w:ascii="Tahoma" w:hAnsi="Tahoma" w:cs="Tahoma"/>
          <w:color w:val="000000" w:themeColor="text1"/>
          <w:lang w:val="gl-ES"/>
        </w:rPr>
        <w:t>de</w:t>
      </w:r>
      <w:r w:rsidRPr="00F245A8">
        <w:rPr>
          <w:rFonts w:ascii="Tahoma" w:hAnsi="Tahoma" w:cs="Tahoma"/>
          <w:color w:val="000000" w:themeColor="text1"/>
          <w:lang w:val="gl-ES"/>
        </w:rPr>
        <w:t xml:space="preserve">dicado </w:t>
      </w:r>
      <w:r>
        <w:rPr>
          <w:rFonts w:ascii="Tahoma" w:hAnsi="Tahoma" w:cs="Tahoma"/>
          <w:color w:val="000000" w:themeColor="text1"/>
          <w:lang w:val="gl-ES"/>
        </w:rPr>
        <w:t>á</w:t>
      </w:r>
      <w:r w:rsidRPr="00F245A8">
        <w:rPr>
          <w:rFonts w:ascii="Tahoma" w:hAnsi="Tahoma" w:cs="Tahoma"/>
          <w:color w:val="000000" w:themeColor="text1"/>
          <w:lang w:val="gl-ES"/>
        </w:rPr>
        <w:t xml:space="preserve"> ven</w:t>
      </w:r>
      <w:r>
        <w:rPr>
          <w:rFonts w:ascii="Tahoma" w:hAnsi="Tahoma" w:cs="Tahoma"/>
          <w:color w:val="000000" w:themeColor="text1"/>
          <w:lang w:val="gl-ES"/>
        </w:rPr>
        <w:t>d</w:t>
      </w:r>
      <w:r w:rsidRPr="00F245A8">
        <w:rPr>
          <w:rFonts w:ascii="Tahoma" w:hAnsi="Tahoma" w:cs="Tahoma"/>
          <w:color w:val="000000" w:themeColor="text1"/>
          <w:lang w:val="gl-ES"/>
        </w:rPr>
        <w:t>a de tíckets de viaxe en embarcacións marítimas ou de actividades náutico-deportivas deberá respectar o horario que se fixe pola normativa que resulte de aplicación.</w:t>
      </w:r>
    </w:p>
    <w:p w14:paraId="568AC23F" w14:textId="77777777" w:rsidR="00EE7051" w:rsidRPr="00F245A8" w:rsidRDefault="00EE7051" w:rsidP="00EE7051">
      <w:pPr>
        <w:pStyle w:val="Prrafodelista"/>
        <w:shd w:val="clear" w:color="auto" w:fill="FFFFFF"/>
        <w:spacing w:after="240" w:line="240" w:lineRule="auto"/>
        <w:ind w:left="851"/>
        <w:jc w:val="both"/>
        <w:textAlignment w:val="top"/>
        <w:rPr>
          <w:rFonts w:ascii="Tahoma" w:hAnsi="Tahoma" w:cs="Tahoma"/>
          <w:color w:val="000000" w:themeColor="text1"/>
          <w:lang w:val="gl-ES"/>
        </w:rPr>
      </w:pPr>
      <w:r w:rsidRPr="00F245A8">
        <w:rPr>
          <w:rFonts w:ascii="Tahoma" w:hAnsi="Tahoma" w:cs="Tahoma"/>
          <w:color w:val="000000" w:themeColor="text1"/>
          <w:lang w:val="gl-ES"/>
        </w:rPr>
        <w:t xml:space="preserve">Nas casetas non poderá haber instalacións fixas adheridas </w:t>
      </w:r>
      <w:r>
        <w:rPr>
          <w:rFonts w:ascii="Tahoma" w:hAnsi="Tahoma" w:cs="Tahoma"/>
          <w:color w:val="000000" w:themeColor="text1"/>
          <w:lang w:val="gl-ES"/>
        </w:rPr>
        <w:t>a</w:t>
      </w:r>
      <w:r w:rsidRPr="00F245A8">
        <w:rPr>
          <w:rFonts w:ascii="Tahoma" w:hAnsi="Tahoma" w:cs="Tahoma"/>
          <w:color w:val="000000" w:themeColor="text1"/>
          <w:lang w:val="gl-ES"/>
        </w:rPr>
        <w:t xml:space="preserve">o chan de forma permanente engadidas con posterioridade </w:t>
      </w:r>
      <w:r>
        <w:rPr>
          <w:rFonts w:ascii="Tahoma" w:hAnsi="Tahoma" w:cs="Tahoma"/>
          <w:color w:val="000000" w:themeColor="text1"/>
          <w:lang w:val="gl-ES"/>
        </w:rPr>
        <w:t>á</w:t>
      </w:r>
      <w:r w:rsidRPr="00F245A8">
        <w:rPr>
          <w:rFonts w:ascii="Tahoma" w:hAnsi="Tahoma" w:cs="Tahoma"/>
          <w:color w:val="000000" w:themeColor="text1"/>
          <w:lang w:val="gl-ES"/>
        </w:rPr>
        <w:t xml:space="preserve"> instalación.</w:t>
      </w:r>
    </w:p>
    <w:p w14:paraId="244AD390" w14:textId="77777777" w:rsidR="00EE7051" w:rsidRDefault="00EE7051" w:rsidP="00EE7051">
      <w:pPr>
        <w:pStyle w:val="Prrafodelista"/>
        <w:shd w:val="clear" w:color="auto" w:fill="FFFFFF"/>
        <w:spacing w:after="240" w:line="240" w:lineRule="auto"/>
        <w:ind w:left="851"/>
        <w:jc w:val="both"/>
        <w:textAlignment w:val="top"/>
        <w:rPr>
          <w:rFonts w:ascii="Tahoma" w:hAnsi="Tahoma" w:cs="Tahoma"/>
          <w:color w:val="000000" w:themeColor="text1"/>
          <w:lang w:val="gl-ES"/>
        </w:rPr>
      </w:pPr>
      <w:r w:rsidRPr="00F245A8">
        <w:rPr>
          <w:rFonts w:ascii="Tahoma" w:hAnsi="Tahoma" w:cs="Tahoma"/>
          <w:color w:val="000000" w:themeColor="text1"/>
          <w:lang w:val="gl-ES"/>
        </w:rPr>
        <w:t>No caso de detectarse, Nauta Sanxenxo, S.L. esixirá a súa retirada, sen que o OCUPANTE teña dereito a ningún tipo de indemnización. No caso de que o OCUPANTE onde se desenvolve a actividade non retirase as instalacións fixas, Nauta Sanxenxo, S.L. realizará a súa retirada por conta do OCUPANTE, debendo o OCUPANTE asumir os gastos e custes desta actuación.</w:t>
      </w:r>
    </w:p>
    <w:p w14:paraId="0E4FCD57" w14:textId="77777777" w:rsidR="00EE7051" w:rsidRPr="00F245A8" w:rsidRDefault="00EE7051" w:rsidP="00EE7051">
      <w:pPr>
        <w:pStyle w:val="Prrafodelista"/>
        <w:shd w:val="clear" w:color="auto" w:fill="FFFFFF"/>
        <w:spacing w:after="240" w:line="240" w:lineRule="auto"/>
        <w:ind w:left="851"/>
        <w:jc w:val="both"/>
        <w:textAlignment w:val="top"/>
        <w:rPr>
          <w:rFonts w:ascii="Tahoma" w:hAnsi="Tahoma" w:cs="Tahoma"/>
          <w:color w:val="000000" w:themeColor="text1"/>
          <w:lang w:val="gl-ES"/>
        </w:rPr>
      </w:pPr>
    </w:p>
    <w:p w14:paraId="65A30BA2" w14:textId="77777777" w:rsidR="00EE7051" w:rsidRPr="00F245A8" w:rsidRDefault="00EE7051" w:rsidP="00EE7051">
      <w:pPr>
        <w:pStyle w:val="Prrafodelista"/>
        <w:numPr>
          <w:ilvl w:val="1"/>
          <w:numId w:val="3"/>
        </w:numPr>
        <w:shd w:val="clear" w:color="auto" w:fill="FFFFFF"/>
        <w:spacing w:after="240" w:line="240" w:lineRule="auto"/>
        <w:ind w:left="851"/>
        <w:contextualSpacing w:val="0"/>
        <w:jc w:val="both"/>
        <w:textAlignment w:val="top"/>
        <w:rPr>
          <w:rFonts w:ascii="Tahoma" w:hAnsi="Tahoma" w:cs="Tahoma"/>
          <w:color w:val="000000" w:themeColor="text1"/>
          <w:lang w:val="gl-ES"/>
        </w:rPr>
      </w:pPr>
      <w:r w:rsidRPr="00F245A8">
        <w:rPr>
          <w:rFonts w:ascii="Tahoma" w:hAnsi="Tahoma" w:cs="Tahoma"/>
          <w:color w:val="000000" w:themeColor="text1"/>
          <w:lang w:val="gl-ES"/>
        </w:rPr>
        <w:t>Queda expresamente prohibida a colocación de publicidade nas casetas. A estes efectos, non se considerará publicidade a inserción do nome comercial da empresa na caseta.</w:t>
      </w:r>
    </w:p>
    <w:p w14:paraId="3B023B44" w14:textId="77777777" w:rsidR="00EE7051" w:rsidRPr="00F245A8" w:rsidRDefault="00EE7051" w:rsidP="00EE7051">
      <w:pPr>
        <w:pStyle w:val="Prrafodelista"/>
        <w:numPr>
          <w:ilvl w:val="0"/>
          <w:numId w:val="3"/>
        </w:numPr>
        <w:shd w:val="clear" w:color="auto" w:fill="FFFFFF"/>
        <w:spacing w:after="240" w:line="240" w:lineRule="auto"/>
        <w:contextualSpacing w:val="0"/>
        <w:jc w:val="both"/>
        <w:textAlignment w:val="top"/>
        <w:rPr>
          <w:rFonts w:ascii="Tahoma" w:hAnsi="Tahoma" w:cs="Tahoma"/>
          <w:color w:val="000000" w:themeColor="text1"/>
          <w:lang w:val="gl-ES"/>
        </w:rPr>
      </w:pPr>
      <w:r w:rsidRPr="00F245A8">
        <w:rPr>
          <w:rFonts w:ascii="Tahoma" w:hAnsi="Tahoma" w:cs="Tahoma"/>
          <w:color w:val="000000" w:themeColor="text1"/>
          <w:lang w:val="gl-ES"/>
        </w:rPr>
        <w:t>Será por conta e cargo do OCUPANTE a solicitude, tramitación e obtención de todos os permisos, autorizacións e licenzas que sexan necesarios para as instalacións e actividades a desenvolver na caseta.</w:t>
      </w:r>
    </w:p>
    <w:p w14:paraId="5FA86B61" w14:textId="77777777" w:rsidR="00EE7051" w:rsidRPr="00F245A8" w:rsidRDefault="00EE7051" w:rsidP="00EE7051">
      <w:pPr>
        <w:pStyle w:val="Prrafodelista"/>
        <w:numPr>
          <w:ilvl w:val="0"/>
          <w:numId w:val="3"/>
        </w:numPr>
        <w:shd w:val="clear" w:color="auto" w:fill="FFFFFF"/>
        <w:spacing w:after="240" w:line="240" w:lineRule="auto"/>
        <w:contextualSpacing w:val="0"/>
        <w:jc w:val="both"/>
        <w:textAlignment w:val="top"/>
        <w:rPr>
          <w:rFonts w:ascii="Tahoma" w:hAnsi="Tahoma" w:cs="Tahoma"/>
          <w:color w:val="000000" w:themeColor="text1"/>
          <w:lang w:val="gl-ES"/>
        </w:rPr>
      </w:pPr>
      <w:r w:rsidRPr="00F245A8">
        <w:rPr>
          <w:rFonts w:ascii="Tahoma" w:hAnsi="Tahoma" w:cs="Tahoma"/>
          <w:color w:val="000000" w:themeColor="text1"/>
          <w:lang w:val="gl-ES"/>
        </w:rPr>
        <w:t xml:space="preserve">O persoal que realice calquera actividade na caseta dependerá exclusivamente do OCUPANTE sen relación algunha con Nauta Sanxenxo, S.L. debendo o OCUPANTE cumprir as disposicións vixentes en materia laboral e social. </w:t>
      </w:r>
    </w:p>
    <w:p w14:paraId="5B2C539C" w14:textId="5F863571" w:rsidR="00EE7051" w:rsidRPr="00F245A8" w:rsidRDefault="00EE7051" w:rsidP="00EE7051">
      <w:pPr>
        <w:pStyle w:val="Prrafodelista"/>
        <w:numPr>
          <w:ilvl w:val="0"/>
          <w:numId w:val="3"/>
        </w:numPr>
        <w:shd w:val="clear" w:color="auto" w:fill="FFFFFF"/>
        <w:spacing w:after="240" w:line="240" w:lineRule="auto"/>
        <w:contextualSpacing w:val="0"/>
        <w:jc w:val="both"/>
        <w:textAlignment w:val="top"/>
        <w:rPr>
          <w:rFonts w:ascii="Tahoma" w:hAnsi="Tahoma" w:cs="Tahoma"/>
          <w:color w:val="000000" w:themeColor="text1"/>
          <w:lang w:val="gl-ES"/>
        </w:rPr>
      </w:pPr>
      <w:r w:rsidRPr="00F245A8">
        <w:rPr>
          <w:rFonts w:ascii="Tahoma" w:hAnsi="Tahoma" w:cs="Tahoma"/>
          <w:color w:val="000000" w:themeColor="text1"/>
          <w:lang w:val="gl-ES"/>
        </w:rPr>
        <w:t>O OCUPANTE comprométese a manter en perfecto estado de conservación, uso, limpeza e ornato a caseta, realizando pola súa conta e cargo e baixo a súa responsabilidade, todas as reparacións, reposicións e actuacións de conservación precisas ao devandito efecto, excluíndose expresamente o previsto a este respecto nos artigos 21 e 26 da Lei 29/1994, do 24 de Novembro, de Arrendamentos Urbanos (en diante "Lei de Arrendamentos Urbanos"), a que se remite o artigo 30 desta disposición legal</w:t>
      </w:r>
      <w:r w:rsidR="004F3457">
        <w:rPr>
          <w:rFonts w:ascii="Tahoma" w:hAnsi="Tahoma" w:cs="Tahoma"/>
          <w:color w:val="000000" w:themeColor="text1"/>
          <w:lang w:val="gl-ES"/>
        </w:rPr>
        <w:t xml:space="preserve"> e manterá as medidas de seguridade que sexan necesarias, como a colocación de extintores</w:t>
      </w:r>
      <w:r w:rsidRPr="00F245A8">
        <w:rPr>
          <w:rFonts w:ascii="Tahoma" w:hAnsi="Tahoma" w:cs="Tahoma"/>
          <w:color w:val="000000" w:themeColor="text1"/>
          <w:lang w:val="gl-ES"/>
        </w:rPr>
        <w:t xml:space="preserve">. </w:t>
      </w:r>
    </w:p>
    <w:p w14:paraId="4E906CAD" w14:textId="39705E93" w:rsidR="00EE7051" w:rsidRPr="00F245A8" w:rsidRDefault="00EE7051" w:rsidP="00EE7051">
      <w:pPr>
        <w:pStyle w:val="Prrafodelista"/>
        <w:numPr>
          <w:ilvl w:val="0"/>
          <w:numId w:val="3"/>
        </w:numPr>
        <w:shd w:val="clear" w:color="auto" w:fill="FFFFFF"/>
        <w:spacing w:after="240" w:line="240" w:lineRule="auto"/>
        <w:contextualSpacing w:val="0"/>
        <w:jc w:val="both"/>
        <w:textAlignment w:val="top"/>
        <w:rPr>
          <w:rFonts w:ascii="Tahoma" w:hAnsi="Tahoma" w:cs="Tahoma"/>
          <w:color w:val="000000" w:themeColor="text1"/>
          <w:lang w:val="gl-ES"/>
        </w:rPr>
      </w:pPr>
      <w:r w:rsidRPr="00F245A8">
        <w:rPr>
          <w:rFonts w:ascii="Tahoma" w:hAnsi="Tahoma" w:cs="Tahoma"/>
          <w:color w:val="000000" w:themeColor="text1"/>
          <w:lang w:val="gl-ES"/>
        </w:rPr>
        <w:t>Nauta Sanxenxo, S.L. está exenta de responsabilidade por calquera actuación ou actividade do OCUPANTE na caseta ou en virtude deste contrato. A ocupación, utilización, execución de obras e calquera actividade do OCUPANTE ser</w:t>
      </w:r>
      <w:r>
        <w:rPr>
          <w:rFonts w:ascii="Tahoma" w:hAnsi="Tahoma" w:cs="Tahoma"/>
          <w:color w:val="000000" w:themeColor="text1"/>
          <w:lang w:val="gl-ES"/>
        </w:rPr>
        <w:t>án</w:t>
      </w:r>
      <w:r w:rsidRPr="00F245A8">
        <w:rPr>
          <w:rFonts w:ascii="Tahoma" w:hAnsi="Tahoma" w:cs="Tahoma"/>
          <w:color w:val="000000" w:themeColor="text1"/>
          <w:lang w:val="gl-ES"/>
        </w:rPr>
        <w:t xml:space="preserve"> pola súa exclusiva conta e risco, debendo este responder da legalidade das mesmas e dos danos e prexuízos que poida producir.</w:t>
      </w:r>
    </w:p>
    <w:p w14:paraId="15A5FCFF" w14:textId="77777777" w:rsidR="00EE7051" w:rsidRPr="00F245A8" w:rsidRDefault="00EE7051" w:rsidP="00EE7051">
      <w:pPr>
        <w:pStyle w:val="Prrafodelista"/>
        <w:numPr>
          <w:ilvl w:val="0"/>
          <w:numId w:val="3"/>
        </w:numPr>
        <w:shd w:val="clear" w:color="auto" w:fill="FFFFFF"/>
        <w:spacing w:after="240" w:line="240" w:lineRule="auto"/>
        <w:contextualSpacing w:val="0"/>
        <w:jc w:val="both"/>
        <w:textAlignment w:val="top"/>
        <w:rPr>
          <w:rFonts w:ascii="Tahoma" w:hAnsi="Tahoma" w:cs="Tahoma"/>
          <w:color w:val="000000" w:themeColor="text1"/>
          <w:lang w:val="gl-ES"/>
        </w:rPr>
      </w:pPr>
      <w:r w:rsidRPr="00F245A8">
        <w:rPr>
          <w:rFonts w:ascii="Tahoma" w:hAnsi="Tahoma" w:cs="Tahoma"/>
          <w:color w:val="000000" w:themeColor="text1"/>
          <w:lang w:val="gl-ES"/>
        </w:rPr>
        <w:t xml:space="preserve">Nauta Sanxenxo, S.L. non responde dos danos e prexuízos que poidan ocasionarse ao OCUPANTE por casos fortuítos ou de forza maior. </w:t>
      </w:r>
    </w:p>
    <w:p w14:paraId="1BE77571" w14:textId="77777777" w:rsidR="00EE7051" w:rsidRPr="00F245A8" w:rsidRDefault="00EE7051" w:rsidP="00EE7051">
      <w:pPr>
        <w:pStyle w:val="Prrafodelista"/>
        <w:numPr>
          <w:ilvl w:val="0"/>
          <w:numId w:val="3"/>
        </w:numPr>
        <w:shd w:val="clear" w:color="auto" w:fill="FFFFFF"/>
        <w:spacing w:after="240" w:line="240" w:lineRule="auto"/>
        <w:contextualSpacing w:val="0"/>
        <w:jc w:val="both"/>
        <w:textAlignment w:val="top"/>
        <w:rPr>
          <w:rFonts w:ascii="Tahoma" w:hAnsi="Tahoma" w:cs="Tahoma"/>
          <w:color w:val="000000" w:themeColor="text1"/>
          <w:lang w:val="gl-ES"/>
        </w:rPr>
      </w:pPr>
      <w:r w:rsidRPr="00F245A8">
        <w:rPr>
          <w:rFonts w:ascii="Tahoma" w:hAnsi="Tahoma" w:cs="Tahoma"/>
          <w:color w:val="000000" w:themeColor="text1"/>
          <w:lang w:val="gl-ES"/>
        </w:rPr>
        <w:t xml:space="preserve">Tampouco asume Nauta Sanxenxo, S.L. ningunha clase de responsabilidade en canto á seguridade das casetas, nin polos danos que poidan ocasionarse ás persoas, materiais ou cousas existentes no mesmo en caso de incendio, roubo, furto, danos e accidentes de toda clase. </w:t>
      </w:r>
    </w:p>
    <w:p w14:paraId="19912960" w14:textId="77777777" w:rsidR="00EE7051" w:rsidRDefault="00EE7051" w:rsidP="00EE7051">
      <w:pPr>
        <w:pStyle w:val="Prrafodelista"/>
        <w:numPr>
          <w:ilvl w:val="0"/>
          <w:numId w:val="3"/>
        </w:numPr>
        <w:shd w:val="clear" w:color="auto" w:fill="FFFFFF"/>
        <w:spacing w:after="240" w:line="240" w:lineRule="auto"/>
        <w:contextualSpacing w:val="0"/>
        <w:jc w:val="both"/>
        <w:textAlignment w:val="top"/>
        <w:rPr>
          <w:rFonts w:ascii="Tahoma" w:hAnsi="Tahoma" w:cs="Tahoma"/>
          <w:color w:val="000000" w:themeColor="text1"/>
          <w:lang w:val="gl-ES"/>
        </w:rPr>
      </w:pPr>
      <w:r w:rsidRPr="00F245A8">
        <w:rPr>
          <w:rFonts w:ascii="Tahoma" w:hAnsi="Tahoma" w:cs="Tahoma"/>
          <w:color w:val="000000" w:themeColor="text1"/>
          <w:lang w:val="gl-ES"/>
        </w:rPr>
        <w:t>O OCUPANTE autoriza a Nauta Sanxenxo, S.L. ou a persoa que esta designe para que poida entrar nas casetas cantas veces se requira co fin de inspeccionar o exacto cumprimento de todas as estipulacións do presente contrato. Estas entradas deberán ser anunciadas previamente, salvo casos de urxencia ou necesidade.</w:t>
      </w:r>
    </w:p>
    <w:p w14:paraId="6D8CED1C" w14:textId="09B187C7" w:rsidR="00EE7051" w:rsidRPr="00EE7051" w:rsidRDefault="00EE7051" w:rsidP="00EE7051">
      <w:pPr>
        <w:pStyle w:val="Prrafodelista"/>
        <w:numPr>
          <w:ilvl w:val="0"/>
          <w:numId w:val="3"/>
        </w:numPr>
        <w:spacing w:after="240" w:line="240" w:lineRule="auto"/>
        <w:jc w:val="both"/>
        <w:rPr>
          <w:rFonts w:ascii="Tahoma" w:hAnsi="Tahoma" w:cs="Tahoma"/>
          <w:lang w:val="gl-ES"/>
        </w:rPr>
      </w:pPr>
      <w:r>
        <w:rPr>
          <w:rFonts w:ascii="Tahoma" w:hAnsi="Tahoma" w:cs="Tahoma"/>
          <w:lang w:val="pt-PT"/>
        </w:rPr>
        <w:t>Formalizarase un aval correspondente a unha anualidade</w:t>
      </w:r>
      <w:r w:rsidRPr="00EE7051">
        <w:rPr>
          <w:rFonts w:ascii="Tahoma" w:hAnsi="Tahoma" w:cs="Tahoma"/>
          <w:lang w:val="gl-ES"/>
        </w:rPr>
        <w:t xml:space="preserve"> para garantir todas as obrigas deste contrato,</w:t>
      </w:r>
      <w:r>
        <w:rPr>
          <w:rFonts w:ascii="Tahoma" w:hAnsi="Tahoma" w:cs="Tahoma"/>
          <w:lang w:val="gl-ES"/>
        </w:rPr>
        <w:t xml:space="preserve"> </w:t>
      </w:r>
      <w:r w:rsidRPr="00EE7051">
        <w:rPr>
          <w:rFonts w:ascii="Tahoma" w:hAnsi="Tahoma" w:cs="Tahoma"/>
          <w:lang w:val="gl-ES"/>
        </w:rPr>
        <w:t>o pago do prezo e outras cantidades a cuxo pago veña obrigado e a responsabilidade polos danos que poidan ocasionarse nas casetas.</w:t>
      </w:r>
    </w:p>
    <w:p w14:paraId="5A802C02" w14:textId="5201E7CE" w:rsidR="00EE7051" w:rsidRDefault="00EE7051" w:rsidP="00EE7051">
      <w:pPr>
        <w:pStyle w:val="Default"/>
        <w:spacing w:after="240"/>
        <w:ind w:left="516"/>
        <w:jc w:val="both"/>
        <w:rPr>
          <w:rFonts w:ascii="Tahoma" w:hAnsi="Tahoma" w:cs="Tahoma"/>
          <w:sz w:val="22"/>
          <w:szCs w:val="22"/>
          <w:lang w:val="gl-ES"/>
        </w:rPr>
      </w:pPr>
      <w:r w:rsidRPr="00F245A8">
        <w:rPr>
          <w:rFonts w:ascii="Tahoma" w:hAnsi="Tahoma" w:cs="Tahoma"/>
          <w:sz w:val="22"/>
          <w:szCs w:val="22"/>
          <w:lang w:val="gl-ES"/>
        </w:rPr>
        <w:t xml:space="preserve">O prazo desta garantía será de </w:t>
      </w:r>
      <w:r w:rsidRPr="00F245A8">
        <w:rPr>
          <w:rFonts w:ascii="Tahoma" w:hAnsi="Tahoma" w:cs="Tahoma"/>
          <w:b/>
          <w:color w:val="000000" w:themeColor="text1"/>
          <w:sz w:val="22"/>
          <w:szCs w:val="22"/>
          <w:lang w:val="gl-ES"/>
        </w:rPr>
        <w:t>UN (1)</w:t>
      </w:r>
      <w:r w:rsidRPr="00F245A8">
        <w:rPr>
          <w:rFonts w:ascii="Tahoma" w:hAnsi="Tahoma" w:cs="Tahoma"/>
          <w:b/>
          <w:bCs/>
          <w:color w:val="000000" w:themeColor="text1"/>
          <w:sz w:val="22"/>
          <w:szCs w:val="22"/>
          <w:lang w:val="gl-ES"/>
        </w:rPr>
        <w:t xml:space="preserve">MES </w:t>
      </w:r>
      <w:r w:rsidRPr="00F245A8">
        <w:rPr>
          <w:rFonts w:ascii="Tahoma" w:hAnsi="Tahoma" w:cs="Tahoma"/>
          <w:color w:val="000000" w:themeColor="text1"/>
          <w:sz w:val="22"/>
          <w:szCs w:val="22"/>
          <w:lang w:val="gl-ES"/>
        </w:rPr>
        <w:t>contado dende a data de terminación do contrato, período durante o cal Nauta Sanxenxo</w:t>
      </w:r>
      <w:r w:rsidRPr="00F245A8">
        <w:rPr>
          <w:rFonts w:ascii="Tahoma" w:eastAsiaTheme="minorEastAsia" w:hAnsi="Tahoma" w:cs="Tahoma"/>
          <w:sz w:val="22"/>
          <w:szCs w:val="22"/>
          <w:lang w:val="gl-ES" w:eastAsia="es-ES"/>
        </w:rPr>
        <w:t xml:space="preserve">, S.L. </w:t>
      </w:r>
      <w:r w:rsidRPr="00F245A8">
        <w:rPr>
          <w:rFonts w:ascii="Tahoma" w:hAnsi="Tahoma" w:cs="Tahoma"/>
          <w:color w:val="000000" w:themeColor="text1"/>
          <w:sz w:val="22"/>
          <w:szCs w:val="22"/>
          <w:lang w:val="gl-ES"/>
        </w:rPr>
        <w:t xml:space="preserve">poderá comprobar que non se produciu ningún incumprimento. Transcorrido o prazo de garantía sen que se formulasen reparos quedará extinguida a responsabilidade e </w:t>
      </w:r>
      <w:r w:rsidRPr="00F245A8">
        <w:rPr>
          <w:rFonts w:ascii="Tahoma" w:hAnsi="Tahoma" w:cs="Tahoma"/>
          <w:sz w:val="22"/>
          <w:szCs w:val="22"/>
          <w:lang w:val="gl-ES"/>
        </w:rPr>
        <w:t>ditarase acordo de devolución ou cancelación desta.</w:t>
      </w:r>
    </w:p>
    <w:p w14:paraId="76D53CDD" w14:textId="77777777" w:rsidR="00EE7051" w:rsidRPr="00F245A8" w:rsidRDefault="00EE7051" w:rsidP="00EE7051">
      <w:pPr>
        <w:pStyle w:val="Prrafodelista"/>
        <w:shd w:val="clear" w:color="auto" w:fill="FFFFFF"/>
        <w:spacing w:after="240" w:line="240" w:lineRule="auto"/>
        <w:ind w:left="516"/>
        <w:contextualSpacing w:val="0"/>
        <w:jc w:val="both"/>
        <w:textAlignment w:val="top"/>
        <w:rPr>
          <w:rFonts w:ascii="Tahoma" w:hAnsi="Tahoma" w:cs="Tahoma"/>
          <w:color w:val="000000" w:themeColor="text1"/>
          <w:lang w:val="gl-ES"/>
        </w:rPr>
      </w:pPr>
    </w:p>
    <w:p w14:paraId="70ECF9A0" w14:textId="77777777" w:rsidR="00EE7051" w:rsidRPr="00F245A8" w:rsidRDefault="00EE7051" w:rsidP="00EE7051">
      <w:pPr>
        <w:shd w:val="clear" w:color="auto" w:fill="FFFFFF"/>
        <w:spacing w:after="240" w:line="240" w:lineRule="auto"/>
        <w:ind w:left="66" w:firstLine="360"/>
        <w:jc w:val="both"/>
        <w:textAlignment w:val="top"/>
        <w:rPr>
          <w:rFonts w:ascii="Tahoma" w:hAnsi="Tahoma" w:cs="Tahoma"/>
          <w:b/>
          <w:color w:val="000000" w:themeColor="text1"/>
          <w:lang w:val="gl-ES"/>
        </w:rPr>
      </w:pPr>
      <w:r w:rsidRPr="00F245A8">
        <w:rPr>
          <w:rFonts w:ascii="Tahoma" w:hAnsi="Tahoma" w:cs="Tahoma"/>
          <w:b/>
          <w:color w:val="000000" w:themeColor="text1"/>
          <w:lang w:val="gl-ES"/>
        </w:rPr>
        <w:t>Terceira. Gastos xerais e su</w:t>
      </w:r>
      <w:r>
        <w:rPr>
          <w:rFonts w:ascii="Tahoma" w:hAnsi="Tahoma" w:cs="Tahoma"/>
          <w:b/>
          <w:color w:val="000000" w:themeColor="text1"/>
          <w:lang w:val="gl-ES"/>
        </w:rPr>
        <w:t>b</w:t>
      </w:r>
      <w:r w:rsidRPr="00F245A8">
        <w:rPr>
          <w:rFonts w:ascii="Tahoma" w:hAnsi="Tahoma" w:cs="Tahoma"/>
          <w:b/>
          <w:color w:val="000000" w:themeColor="text1"/>
          <w:lang w:val="gl-ES"/>
        </w:rPr>
        <w:t>ministros</w:t>
      </w:r>
      <w:r>
        <w:rPr>
          <w:rFonts w:ascii="Tahoma" w:hAnsi="Tahoma" w:cs="Tahoma"/>
          <w:b/>
          <w:color w:val="000000" w:themeColor="text1"/>
          <w:lang w:val="gl-ES"/>
        </w:rPr>
        <w:t>:</w:t>
      </w:r>
    </w:p>
    <w:p w14:paraId="4E316057" w14:textId="77777777" w:rsidR="00EE7051" w:rsidRPr="00F245A8" w:rsidRDefault="00EE7051" w:rsidP="00EE7051">
      <w:pPr>
        <w:shd w:val="clear" w:color="auto" w:fill="FFFFFF"/>
        <w:spacing w:after="240" w:line="240" w:lineRule="auto"/>
        <w:ind w:left="66"/>
        <w:jc w:val="both"/>
        <w:textAlignment w:val="top"/>
        <w:rPr>
          <w:rFonts w:ascii="Tahoma" w:hAnsi="Tahoma" w:cs="Tahoma"/>
          <w:color w:val="000000" w:themeColor="text1"/>
          <w:lang w:val="gl-ES"/>
        </w:rPr>
      </w:pPr>
      <w:r w:rsidRPr="00F245A8">
        <w:rPr>
          <w:rFonts w:ascii="Tahoma" w:hAnsi="Tahoma" w:cs="Tahoma"/>
          <w:color w:val="000000" w:themeColor="text1"/>
          <w:lang w:val="gl-ES"/>
        </w:rPr>
        <w:t xml:space="preserve">Serán de conta e cargo exclusivo do OCUPANTE: </w:t>
      </w:r>
    </w:p>
    <w:p w14:paraId="5749D520" w14:textId="77777777" w:rsidR="00EE7051" w:rsidRPr="00F245A8" w:rsidRDefault="00EE7051" w:rsidP="00EE7051">
      <w:pPr>
        <w:pStyle w:val="Prrafodelista"/>
        <w:numPr>
          <w:ilvl w:val="0"/>
          <w:numId w:val="2"/>
        </w:numPr>
        <w:shd w:val="clear" w:color="auto" w:fill="FFFFFF"/>
        <w:spacing w:after="240" w:line="240" w:lineRule="auto"/>
        <w:contextualSpacing w:val="0"/>
        <w:jc w:val="both"/>
        <w:textAlignment w:val="top"/>
        <w:rPr>
          <w:rFonts w:ascii="Tahoma" w:hAnsi="Tahoma" w:cs="Tahoma"/>
          <w:color w:val="000000" w:themeColor="text1"/>
          <w:lang w:val="gl-ES"/>
        </w:rPr>
      </w:pPr>
      <w:r w:rsidRPr="00F245A8">
        <w:rPr>
          <w:rFonts w:ascii="Tahoma" w:hAnsi="Tahoma" w:cs="Tahoma"/>
          <w:color w:val="000000" w:themeColor="text1"/>
          <w:lang w:val="gl-ES"/>
        </w:rPr>
        <w:t>Os gastos e custos de todo tipo de servizos e subministracións que correspondan con carácter individual as casetas, tales como electricidade, etc. Sempre que sexa posible, as subministracións serán contratados directamente polo OCUPANTE coas compañías subministradoras, sendo pola súa conta e cargo todas as conexións, instalacións, e gastos necesarios para os mesmos. No caso de que a subministración sexa realizada por Nauta Sanxenxo, S.L., o OCUPANTE deberá abonar o seu importe.</w:t>
      </w:r>
    </w:p>
    <w:p w14:paraId="46821F91" w14:textId="77777777" w:rsidR="00EE7051" w:rsidRPr="00F245A8" w:rsidRDefault="00EE7051" w:rsidP="00EE7051">
      <w:pPr>
        <w:pStyle w:val="Prrafodelista"/>
        <w:numPr>
          <w:ilvl w:val="0"/>
          <w:numId w:val="2"/>
        </w:numPr>
        <w:shd w:val="clear" w:color="auto" w:fill="FFFFFF"/>
        <w:spacing w:after="240" w:line="240" w:lineRule="auto"/>
        <w:contextualSpacing w:val="0"/>
        <w:jc w:val="both"/>
        <w:textAlignment w:val="top"/>
        <w:rPr>
          <w:rFonts w:ascii="Tahoma" w:hAnsi="Tahoma" w:cs="Tahoma"/>
          <w:color w:val="000000" w:themeColor="text1"/>
          <w:lang w:val="gl-ES"/>
        </w:rPr>
      </w:pPr>
      <w:r w:rsidRPr="00F245A8">
        <w:rPr>
          <w:rFonts w:ascii="Tahoma" w:hAnsi="Tahoma" w:cs="Tahoma"/>
          <w:color w:val="000000" w:themeColor="text1"/>
          <w:lang w:val="gl-ES"/>
        </w:rPr>
        <w:t xml:space="preserve">Os gastos e investimentos derivados de instalacións, equipamentos, actividades, explotación ou negocio a desenvolver nas casetas, así como os de mantemento, reparación e substitución ou renovación que, durante a vixencia da ocupación das casetas, sexa necesario efectuar. </w:t>
      </w:r>
    </w:p>
    <w:p w14:paraId="0901C995" w14:textId="77777777" w:rsidR="00EE7051" w:rsidRPr="00F245A8" w:rsidRDefault="00EE7051" w:rsidP="00EE7051">
      <w:pPr>
        <w:shd w:val="clear" w:color="auto" w:fill="FFFFFF"/>
        <w:spacing w:after="240" w:line="240" w:lineRule="auto"/>
        <w:ind w:left="66" w:firstLine="501"/>
        <w:jc w:val="both"/>
        <w:textAlignment w:val="top"/>
        <w:rPr>
          <w:rFonts w:ascii="Tahoma" w:hAnsi="Tahoma" w:cs="Tahoma"/>
          <w:b/>
          <w:color w:val="000000" w:themeColor="text1"/>
          <w:lang w:val="gl-ES"/>
        </w:rPr>
      </w:pPr>
      <w:r w:rsidRPr="00F245A8">
        <w:rPr>
          <w:rFonts w:ascii="Tahoma" w:hAnsi="Tahoma" w:cs="Tahoma"/>
          <w:b/>
          <w:color w:val="000000" w:themeColor="text1"/>
          <w:lang w:val="gl-ES"/>
        </w:rPr>
        <w:t>Cuarta. Procedemento potestativo a seguir por Nauta Sanxenxo, S.L. no caso de que se produza algún incumprimento das Condicións Xerais</w:t>
      </w:r>
    </w:p>
    <w:p w14:paraId="249F0CAE" w14:textId="77777777" w:rsidR="00EE7051" w:rsidRPr="00F245A8" w:rsidRDefault="00EE7051" w:rsidP="00EE7051">
      <w:pPr>
        <w:pStyle w:val="Prrafodelista"/>
        <w:numPr>
          <w:ilvl w:val="0"/>
          <w:numId w:val="5"/>
        </w:numPr>
        <w:shd w:val="clear" w:color="auto" w:fill="FFFFFF"/>
        <w:spacing w:after="240" w:line="240" w:lineRule="auto"/>
        <w:ind w:left="426"/>
        <w:contextualSpacing w:val="0"/>
        <w:jc w:val="both"/>
        <w:textAlignment w:val="top"/>
        <w:rPr>
          <w:rFonts w:ascii="Tahoma" w:hAnsi="Tahoma" w:cs="Tahoma"/>
          <w:color w:val="000000" w:themeColor="text1"/>
          <w:lang w:val="gl-ES"/>
        </w:rPr>
      </w:pPr>
      <w:r w:rsidRPr="00F245A8">
        <w:rPr>
          <w:rFonts w:ascii="Tahoma" w:hAnsi="Tahoma" w:cs="Tahoma"/>
          <w:lang w:val="gl-ES"/>
        </w:rPr>
        <w:t xml:space="preserve">No caso de que Nauta Sanxenxo, S.L. estimase incumpridas as condicións que se recollen nestas Condicións Xerais e ou/ no contrato, estará facultada para esixir o seu cumprimento ou declarar a resolución </w:t>
      </w:r>
      <w:r w:rsidRPr="00F245A8">
        <w:rPr>
          <w:rFonts w:ascii="Tahoma" w:hAnsi="Tahoma" w:cs="Tahoma"/>
          <w:color w:val="000000" w:themeColor="text1"/>
          <w:lang w:val="gl-ES"/>
        </w:rPr>
        <w:t>unilateral e automática do contrato, sen necesidade de trámite algún, con esixencia a ocupante dos danos causados polo incumprimento.</w:t>
      </w:r>
    </w:p>
    <w:p w14:paraId="04B647DB" w14:textId="77777777" w:rsidR="00EE7051" w:rsidRPr="00F245A8" w:rsidRDefault="00EE7051" w:rsidP="00EE7051">
      <w:pPr>
        <w:pStyle w:val="Prrafodelista"/>
        <w:numPr>
          <w:ilvl w:val="0"/>
          <w:numId w:val="5"/>
        </w:numPr>
        <w:shd w:val="clear" w:color="auto" w:fill="FFFFFF"/>
        <w:spacing w:after="240" w:line="240" w:lineRule="auto"/>
        <w:ind w:left="426"/>
        <w:contextualSpacing w:val="0"/>
        <w:jc w:val="both"/>
        <w:textAlignment w:val="top"/>
        <w:rPr>
          <w:rFonts w:ascii="Tahoma" w:hAnsi="Tahoma" w:cs="Tahoma"/>
          <w:color w:val="000000" w:themeColor="text1"/>
          <w:lang w:val="gl-ES"/>
        </w:rPr>
      </w:pPr>
      <w:r w:rsidRPr="00F245A8">
        <w:rPr>
          <w:rFonts w:ascii="Tahoma" w:hAnsi="Tahoma" w:cs="Tahoma"/>
          <w:color w:val="000000" w:themeColor="text1"/>
          <w:lang w:val="gl-ES"/>
        </w:rPr>
        <w:t>Se Nauta Sanxenxo</w:t>
      </w:r>
      <w:r w:rsidRPr="00F245A8">
        <w:rPr>
          <w:rFonts w:ascii="Tahoma" w:hAnsi="Tahoma" w:cs="Tahoma"/>
          <w:lang w:val="gl-ES"/>
        </w:rPr>
        <w:t xml:space="preserve">, S.L. </w:t>
      </w:r>
      <w:r w:rsidRPr="00F245A8">
        <w:rPr>
          <w:rFonts w:ascii="Tahoma" w:hAnsi="Tahoma" w:cs="Tahoma"/>
          <w:color w:val="000000" w:themeColor="text1"/>
          <w:lang w:val="gl-ES"/>
        </w:rPr>
        <w:t>optase por esixir o cumprimento, respectará o procedemento que segue:</w:t>
      </w:r>
    </w:p>
    <w:p w14:paraId="5FEF4B76" w14:textId="77777777" w:rsidR="00EE7051" w:rsidRPr="00F245A8" w:rsidRDefault="00EE7051" w:rsidP="00EE7051">
      <w:pPr>
        <w:pStyle w:val="Prrafodelista"/>
        <w:numPr>
          <w:ilvl w:val="0"/>
          <w:numId w:val="6"/>
        </w:numPr>
        <w:spacing w:after="240" w:line="240" w:lineRule="auto"/>
        <w:contextualSpacing w:val="0"/>
        <w:jc w:val="both"/>
        <w:rPr>
          <w:rFonts w:ascii="Tahoma" w:hAnsi="Tahoma" w:cs="Tahoma"/>
          <w:color w:val="000000" w:themeColor="text1"/>
          <w:shd w:val="clear" w:color="auto" w:fill="FFFFFF"/>
          <w:lang w:val="gl-ES"/>
        </w:rPr>
      </w:pPr>
      <w:r w:rsidRPr="00F245A8">
        <w:rPr>
          <w:rFonts w:ascii="Tahoma" w:hAnsi="Tahoma" w:cs="Tahoma"/>
          <w:color w:val="000000" w:themeColor="text1"/>
          <w:shd w:val="clear" w:color="auto" w:fill="FFFFFF"/>
          <w:lang w:val="gl-ES"/>
        </w:rPr>
        <w:t xml:space="preserve">O Presidente de </w:t>
      </w:r>
      <w:r w:rsidRPr="00F245A8">
        <w:rPr>
          <w:rFonts w:ascii="Tahoma" w:hAnsi="Tahoma" w:cs="Tahoma"/>
          <w:lang w:val="gl-ES"/>
        </w:rPr>
        <w:t xml:space="preserve">Nauta Sanxenxo, S.L. </w:t>
      </w:r>
      <w:r w:rsidRPr="00F245A8">
        <w:rPr>
          <w:rFonts w:ascii="Tahoma" w:hAnsi="Tahoma" w:cs="Tahoma"/>
          <w:color w:val="000000" w:themeColor="text1"/>
          <w:shd w:val="clear" w:color="auto" w:fill="FFFFFF"/>
          <w:lang w:val="gl-ES"/>
        </w:rPr>
        <w:t xml:space="preserve">dará por escrito á sociedade as instrucións precisas e detalladas co fin de remediar as faltas ou defectos observados, facendo constar en devandito escrito o prazo que para iso se outorga e fixar e as observacións que estime oportunas. </w:t>
      </w:r>
    </w:p>
    <w:p w14:paraId="7A2EE2D4" w14:textId="77777777" w:rsidR="00EE7051" w:rsidRPr="00F245A8" w:rsidRDefault="00EE7051" w:rsidP="00EE7051">
      <w:pPr>
        <w:pStyle w:val="Prrafodelista"/>
        <w:numPr>
          <w:ilvl w:val="0"/>
          <w:numId w:val="6"/>
        </w:numPr>
        <w:spacing w:after="240" w:line="240" w:lineRule="auto"/>
        <w:contextualSpacing w:val="0"/>
        <w:jc w:val="both"/>
        <w:rPr>
          <w:rFonts w:ascii="Tahoma" w:hAnsi="Tahoma" w:cs="Tahoma"/>
          <w:color w:val="000000" w:themeColor="text1"/>
          <w:shd w:val="clear" w:color="auto" w:fill="FFFFFF"/>
          <w:lang w:val="gl-ES"/>
        </w:rPr>
      </w:pPr>
      <w:r w:rsidRPr="00F245A8">
        <w:rPr>
          <w:rFonts w:ascii="Tahoma" w:hAnsi="Tahoma" w:cs="Tahoma"/>
          <w:color w:val="000000" w:themeColor="text1"/>
          <w:shd w:val="clear" w:color="auto" w:fill="FFFFFF"/>
          <w:lang w:val="gl-ES"/>
        </w:rPr>
        <w:t xml:space="preserve">Se existe reclamación da sociedade </w:t>
      </w:r>
      <w:r>
        <w:rPr>
          <w:rFonts w:ascii="Tahoma" w:hAnsi="Tahoma" w:cs="Tahoma"/>
          <w:color w:val="000000" w:themeColor="text1"/>
          <w:shd w:val="clear" w:color="auto" w:fill="FFFFFF"/>
          <w:lang w:val="gl-ES"/>
        </w:rPr>
        <w:t>á</w:t>
      </w:r>
      <w:r w:rsidRPr="00F245A8">
        <w:rPr>
          <w:rFonts w:ascii="Tahoma" w:hAnsi="Tahoma" w:cs="Tahoma"/>
          <w:color w:val="000000" w:themeColor="text1"/>
          <w:shd w:val="clear" w:color="auto" w:fill="FFFFFF"/>
          <w:lang w:val="gl-ES"/>
        </w:rPr>
        <w:t xml:space="preserve">s observacións expostas polo Presidente de </w:t>
      </w:r>
      <w:r w:rsidRPr="00F245A8">
        <w:rPr>
          <w:rFonts w:ascii="Tahoma" w:hAnsi="Tahoma" w:cs="Tahoma"/>
          <w:lang w:val="gl-ES"/>
        </w:rPr>
        <w:t>Nauta Sanxenxo, S.L.</w:t>
      </w:r>
      <w:r w:rsidRPr="00F245A8">
        <w:rPr>
          <w:rFonts w:ascii="Tahoma" w:hAnsi="Tahoma" w:cs="Tahoma"/>
          <w:color w:val="000000" w:themeColor="text1"/>
          <w:shd w:val="clear" w:color="auto" w:fill="FFFFFF"/>
          <w:lang w:val="gl-ES"/>
        </w:rPr>
        <w:t xml:space="preserve">, este elevarase, co seu informe, ao Consello de Administración de Nauta Sanxenxo, S.L. que resolverá sobre o particular. </w:t>
      </w:r>
    </w:p>
    <w:p w14:paraId="73C0CD9B" w14:textId="77777777" w:rsidR="00EE7051" w:rsidRPr="00F245A8" w:rsidRDefault="00EE7051" w:rsidP="00EE7051">
      <w:pPr>
        <w:pStyle w:val="Prrafodelista"/>
        <w:numPr>
          <w:ilvl w:val="0"/>
          <w:numId w:val="6"/>
        </w:numPr>
        <w:spacing w:after="240" w:line="240" w:lineRule="auto"/>
        <w:contextualSpacing w:val="0"/>
        <w:jc w:val="both"/>
        <w:rPr>
          <w:rFonts w:ascii="Tahoma" w:hAnsi="Tahoma" w:cs="Tahoma"/>
          <w:color w:val="000000" w:themeColor="text1"/>
          <w:shd w:val="clear" w:color="auto" w:fill="FFFFFF"/>
          <w:lang w:val="gl-ES"/>
        </w:rPr>
      </w:pPr>
      <w:r w:rsidRPr="00F245A8">
        <w:rPr>
          <w:rFonts w:ascii="Tahoma" w:hAnsi="Tahoma" w:cs="Tahoma"/>
          <w:color w:val="000000" w:themeColor="text1"/>
          <w:shd w:val="clear" w:color="auto" w:fill="FFFFFF"/>
          <w:lang w:val="gl-ES"/>
        </w:rPr>
        <w:t xml:space="preserve">Se a sociedade non reclamase por escrito contra as observacións do Presidente de </w:t>
      </w:r>
      <w:r w:rsidRPr="00F245A8">
        <w:rPr>
          <w:rFonts w:ascii="Tahoma" w:hAnsi="Tahoma" w:cs="Tahoma"/>
          <w:lang w:val="gl-ES"/>
        </w:rPr>
        <w:t xml:space="preserve">Nauta Sanxenxo, S.L. </w:t>
      </w:r>
      <w:r w:rsidRPr="00F245A8">
        <w:rPr>
          <w:rFonts w:ascii="Tahoma" w:hAnsi="Tahoma" w:cs="Tahoma"/>
          <w:color w:val="000000" w:themeColor="text1"/>
          <w:shd w:val="clear" w:color="auto" w:fill="FFFFFF"/>
          <w:lang w:val="gl-ES"/>
        </w:rPr>
        <w:t xml:space="preserve">entenderase que está conforme con elas e obrigado a corrixir ou remediar os defectos observados. </w:t>
      </w:r>
    </w:p>
    <w:p w14:paraId="469CB768" w14:textId="77777777" w:rsidR="00EE7051" w:rsidRPr="00F245A8" w:rsidRDefault="00EE7051" w:rsidP="00EE7051">
      <w:pPr>
        <w:pStyle w:val="Prrafodelista"/>
        <w:numPr>
          <w:ilvl w:val="0"/>
          <w:numId w:val="5"/>
        </w:numPr>
        <w:shd w:val="clear" w:color="auto" w:fill="FFFFFF"/>
        <w:spacing w:after="240" w:line="240" w:lineRule="auto"/>
        <w:ind w:left="426"/>
        <w:contextualSpacing w:val="0"/>
        <w:jc w:val="both"/>
        <w:textAlignment w:val="top"/>
        <w:rPr>
          <w:rFonts w:ascii="Tahoma" w:hAnsi="Tahoma" w:cs="Tahoma"/>
          <w:shd w:val="clear" w:color="auto" w:fill="FFFFFF"/>
          <w:lang w:val="gl-ES"/>
        </w:rPr>
      </w:pPr>
      <w:r w:rsidRPr="00F245A8">
        <w:rPr>
          <w:rFonts w:ascii="Tahoma" w:hAnsi="Tahoma" w:cs="Tahoma"/>
          <w:shd w:val="clear" w:color="auto" w:fill="FFFFFF"/>
          <w:lang w:val="gl-ES"/>
        </w:rPr>
        <w:t xml:space="preserve">No caso de que optase pola resolución do contrato, </w:t>
      </w:r>
      <w:r w:rsidRPr="00F245A8">
        <w:rPr>
          <w:rFonts w:ascii="Tahoma" w:hAnsi="Tahoma" w:cs="Tahoma"/>
          <w:lang w:val="gl-ES"/>
        </w:rPr>
        <w:t xml:space="preserve">Nauta Sanxenxo, S.L. </w:t>
      </w:r>
      <w:r w:rsidRPr="00F245A8">
        <w:rPr>
          <w:rFonts w:ascii="Tahoma" w:hAnsi="Tahoma" w:cs="Tahoma"/>
          <w:shd w:val="clear" w:color="auto" w:fill="FFFFFF"/>
          <w:lang w:val="gl-ES"/>
        </w:rPr>
        <w:t xml:space="preserve">está facultada para terminar este por conta e risco do </w:t>
      </w:r>
      <w:r w:rsidRPr="00F245A8">
        <w:rPr>
          <w:rFonts w:ascii="Tahoma" w:hAnsi="Tahoma" w:cs="Tahoma"/>
          <w:caps/>
          <w:lang w:val="gl-ES" w:eastAsia="es-ES_tradnl"/>
        </w:rPr>
        <w:t>ocupante</w:t>
      </w:r>
      <w:r w:rsidRPr="00F245A8">
        <w:rPr>
          <w:rFonts w:ascii="Tahoma" w:hAnsi="Tahoma" w:cs="Tahoma"/>
          <w:shd w:val="clear" w:color="auto" w:fill="FFFFFF"/>
          <w:lang w:val="gl-ES"/>
        </w:rPr>
        <w:t xml:space="preserve"> executando a garantía que foi depositada en concepto indemniza</w:t>
      </w:r>
      <w:r>
        <w:rPr>
          <w:rFonts w:ascii="Tahoma" w:hAnsi="Tahoma" w:cs="Tahoma"/>
          <w:shd w:val="clear" w:color="auto" w:fill="FFFFFF"/>
          <w:lang w:val="gl-ES"/>
        </w:rPr>
        <w:t>dor</w:t>
      </w:r>
      <w:r w:rsidRPr="00F245A8">
        <w:rPr>
          <w:rFonts w:ascii="Tahoma" w:hAnsi="Tahoma" w:cs="Tahoma"/>
          <w:shd w:val="clear" w:color="auto" w:fill="FFFFFF"/>
          <w:lang w:val="gl-ES"/>
        </w:rPr>
        <w:t xml:space="preserve"> polos danos causados polo incumprimento.</w:t>
      </w:r>
    </w:p>
    <w:p w14:paraId="0534F39E" w14:textId="77777777" w:rsidR="00EE7051" w:rsidRPr="000C437A" w:rsidRDefault="00EE7051" w:rsidP="00EE7051">
      <w:pPr>
        <w:spacing w:after="240" w:line="240" w:lineRule="auto"/>
        <w:jc w:val="center"/>
        <w:rPr>
          <w:rFonts w:ascii="Tahoma" w:hAnsi="Tahoma" w:cs="Tahoma"/>
          <w:lang w:val="gl-ES"/>
        </w:rPr>
      </w:pPr>
    </w:p>
    <w:p w14:paraId="23AA07D0" w14:textId="77777777" w:rsidR="003B088D" w:rsidRPr="00EE7051" w:rsidRDefault="003B088D">
      <w:pPr>
        <w:rPr>
          <w:lang w:val="gl-ES"/>
        </w:rPr>
      </w:pPr>
    </w:p>
    <w:sectPr w:rsidR="003B088D" w:rsidRPr="00EE7051" w:rsidSect="00EE70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2552" w:right="1701" w:bottom="1701" w:left="1701" w:header="851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7A41E" w14:textId="77777777" w:rsidR="00313959" w:rsidRDefault="00313959">
      <w:pPr>
        <w:spacing w:after="0" w:line="240" w:lineRule="auto"/>
      </w:pPr>
      <w:r>
        <w:separator/>
      </w:r>
    </w:p>
  </w:endnote>
  <w:endnote w:type="continuationSeparator" w:id="0">
    <w:p w14:paraId="1FAA41C2" w14:textId="77777777" w:rsidR="00313959" w:rsidRDefault="00313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322A" w14:textId="77777777" w:rsidR="00EE7051" w:rsidRDefault="00EE705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6660255C" w14:textId="77777777" w:rsidR="00EE7051" w:rsidRDefault="00EE7051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AB767" w14:textId="77777777" w:rsidR="00EE7051" w:rsidRPr="00EA45CC" w:rsidRDefault="00EE7051" w:rsidP="00EA45CC">
    <w:pPr>
      <w:pStyle w:val="Piedepgina"/>
      <w:rPr>
        <w:rStyle w:val="Nmerodepgina"/>
      </w:rPr>
    </w:pPr>
    <w:r w:rsidRPr="000A28D7">
      <w:t xml:space="preserve">- </w:t>
    </w:r>
    <w:r w:rsidRPr="000A28D7">
      <w:fldChar w:fldCharType="begin"/>
    </w:r>
    <w:r w:rsidRPr="000A28D7">
      <w:instrText xml:space="preserve"> PAGE </w:instrText>
    </w:r>
    <w:r w:rsidRPr="000A28D7">
      <w:fldChar w:fldCharType="separate"/>
    </w:r>
    <w:r>
      <w:rPr>
        <w:noProof/>
      </w:rPr>
      <w:t>7</w:t>
    </w:r>
    <w:r w:rsidRPr="000A28D7">
      <w:fldChar w:fldCharType="end"/>
    </w:r>
    <w:r w:rsidRPr="000A28D7"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44A6D" w14:textId="77777777" w:rsidR="00313959" w:rsidRDefault="00313959">
      <w:pPr>
        <w:spacing w:after="0" w:line="240" w:lineRule="auto"/>
      </w:pPr>
      <w:r>
        <w:separator/>
      </w:r>
    </w:p>
  </w:footnote>
  <w:footnote w:type="continuationSeparator" w:id="0">
    <w:p w14:paraId="01AC1206" w14:textId="77777777" w:rsidR="00313959" w:rsidRDefault="00313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297EA" w14:textId="77777777" w:rsidR="00EE7051" w:rsidRDefault="00EE705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563AC998" w14:textId="77777777" w:rsidR="00EE7051" w:rsidRDefault="00EE7051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2C7C9" w14:textId="77777777" w:rsidR="00EE7051" w:rsidRDefault="00EE7051" w:rsidP="00166F3C">
    <w:r>
      <w:rPr>
        <w:noProof/>
        <w:sz w:val="20"/>
        <w:szCs w:val="20"/>
      </w:rPr>
      <w:drawing>
        <wp:inline distT="0" distB="0" distL="0" distR="0" wp14:anchorId="76F4344E" wp14:editId="11878C39">
          <wp:extent cx="85090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35894" w14:textId="77777777" w:rsidR="00EE7051" w:rsidRDefault="00EE7051" w:rsidP="00F57994">
    <w:r>
      <w:rPr>
        <w:noProof/>
        <w:sz w:val="20"/>
        <w:szCs w:val="20"/>
      </w:rPr>
      <w:drawing>
        <wp:inline distT="0" distB="0" distL="0" distR="0" wp14:anchorId="2355FBA8" wp14:editId="34A4234A">
          <wp:extent cx="850900" cy="7239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439E"/>
    <w:multiLevelType w:val="hybridMultilevel"/>
    <w:tmpl w:val="B0121846"/>
    <w:lvl w:ilvl="0" w:tplc="0C0A000F">
      <w:start w:val="1"/>
      <w:numFmt w:val="decimal"/>
      <w:lvlText w:val="%1."/>
      <w:lvlJc w:val="left"/>
      <w:pPr>
        <w:ind w:left="516" w:hanging="384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AC1CF9"/>
    <w:multiLevelType w:val="hybridMultilevel"/>
    <w:tmpl w:val="255A47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6464E8">
      <w:start w:val="14"/>
      <w:numFmt w:val="bullet"/>
      <w:lvlText w:val="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81C3A"/>
    <w:multiLevelType w:val="hybridMultilevel"/>
    <w:tmpl w:val="0D02411E"/>
    <w:lvl w:ilvl="0" w:tplc="0C0A000F">
      <w:start w:val="1"/>
      <w:numFmt w:val="decimal"/>
      <w:lvlText w:val="%1."/>
      <w:lvlJc w:val="left"/>
      <w:pPr>
        <w:ind w:left="1236" w:hanging="360"/>
      </w:pPr>
    </w:lvl>
    <w:lvl w:ilvl="1" w:tplc="0C0A0019" w:tentative="1">
      <w:start w:val="1"/>
      <w:numFmt w:val="lowerLetter"/>
      <w:lvlText w:val="%2."/>
      <w:lvlJc w:val="left"/>
      <w:pPr>
        <w:ind w:left="1956" w:hanging="360"/>
      </w:pPr>
    </w:lvl>
    <w:lvl w:ilvl="2" w:tplc="0C0A001B" w:tentative="1">
      <w:start w:val="1"/>
      <w:numFmt w:val="lowerRoman"/>
      <w:lvlText w:val="%3."/>
      <w:lvlJc w:val="right"/>
      <w:pPr>
        <w:ind w:left="2676" w:hanging="180"/>
      </w:pPr>
    </w:lvl>
    <w:lvl w:ilvl="3" w:tplc="0C0A000F" w:tentative="1">
      <w:start w:val="1"/>
      <w:numFmt w:val="decimal"/>
      <w:lvlText w:val="%4."/>
      <w:lvlJc w:val="left"/>
      <w:pPr>
        <w:ind w:left="3396" w:hanging="360"/>
      </w:pPr>
    </w:lvl>
    <w:lvl w:ilvl="4" w:tplc="0C0A0019" w:tentative="1">
      <w:start w:val="1"/>
      <w:numFmt w:val="lowerLetter"/>
      <w:lvlText w:val="%5."/>
      <w:lvlJc w:val="left"/>
      <w:pPr>
        <w:ind w:left="4116" w:hanging="360"/>
      </w:pPr>
    </w:lvl>
    <w:lvl w:ilvl="5" w:tplc="0C0A001B" w:tentative="1">
      <w:start w:val="1"/>
      <w:numFmt w:val="lowerRoman"/>
      <w:lvlText w:val="%6."/>
      <w:lvlJc w:val="right"/>
      <w:pPr>
        <w:ind w:left="4836" w:hanging="180"/>
      </w:pPr>
    </w:lvl>
    <w:lvl w:ilvl="6" w:tplc="0C0A000F" w:tentative="1">
      <w:start w:val="1"/>
      <w:numFmt w:val="decimal"/>
      <w:lvlText w:val="%7."/>
      <w:lvlJc w:val="left"/>
      <w:pPr>
        <w:ind w:left="5556" w:hanging="360"/>
      </w:pPr>
    </w:lvl>
    <w:lvl w:ilvl="7" w:tplc="0C0A0019" w:tentative="1">
      <w:start w:val="1"/>
      <w:numFmt w:val="lowerLetter"/>
      <w:lvlText w:val="%8."/>
      <w:lvlJc w:val="left"/>
      <w:pPr>
        <w:ind w:left="6276" w:hanging="360"/>
      </w:pPr>
    </w:lvl>
    <w:lvl w:ilvl="8" w:tplc="0C0A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3" w15:restartNumberingAfterBreak="0">
    <w:nsid w:val="14BC28A7"/>
    <w:multiLevelType w:val="hybridMultilevel"/>
    <w:tmpl w:val="EC6A5AC0"/>
    <w:lvl w:ilvl="0" w:tplc="2F2CF2B6">
      <w:start w:val="1"/>
      <w:numFmt w:val="lowerLetter"/>
      <w:lvlText w:val="%1)"/>
      <w:lvlJc w:val="left"/>
      <w:pPr>
        <w:ind w:left="810" w:hanging="38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60E575B"/>
    <w:multiLevelType w:val="hybridMultilevel"/>
    <w:tmpl w:val="0F604F86"/>
    <w:lvl w:ilvl="0" w:tplc="0C0A0017">
      <w:start w:val="1"/>
      <w:numFmt w:val="lowerLetter"/>
      <w:lvlText w:val="%1)"/>
      <w:lvlJc w:val="left"/>
      <w:pPr>
        <w:ind w:left="734" w:hanging="38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81641C2"/>
    <w:multiLevelType w:val="hybridMultilevel"/>
    <w:tmpl w:val="F8B82B80"/>
    <w:lvl w:ilvl="0" w:tplc="1CF2F3F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1CF2F3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C0A0017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461651273">
    <w:abstractNumId w:val="1"/>
  </w:num>
  <w:num w:numId="2" w16cid:durableId="1995181755">
    <w:abstractNumId w:val="3"/>
  </w:num>
  <w:num w:numId="3" w16cid:durableId="1309549484">
    <w:abstractNumId w:val="0"/>
  </w:num>
  <w:num w:numId="4" w16cid:durableId="1821261806">
    <w:abstractNumId w:val="5"/>
  </w:num>
  <w:num w:numId="5" w16cid:durableId="1475490837">
    <w:abstractNumId w:val="2"/>
  </w:num>
  <w:num w:numId="6" w16cid:durableId="439106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E4"/>
    <w:rsid w:val="00174544"/>
    <w:rsid w:val="00313959"/>
    <w:rsid w:val="003B088D"/>
    <w:rsid w:val="004F3457"/>
    <w:rsid w:val="0055751B"/>
    <w:rsid w:val="005E2B4F"/>
    <w:rsid w:val="005F63C7"/>
    <w:rsid w:val="007F4257"/>
    <w:rsid w:val="008D0844"/>
    <w:rsid w:val="00EE7051"/>
    <w:rsid w:val="00F9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7D242"/>
  <w15:chartTrackingRefBased/>
  <w15:docId w15:val="{D236FB0C-675E-412A-83B2-ADA8E679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051"/>
    <w:pPr>
      <w:spacing w:after="200" w:line="276" w:lineRule="auto"/>
    </w:pPr>
    <w:rPr>
      <w:rFonts w:eastAsiaTheme="minorEastAsia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94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4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40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4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40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4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4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4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4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40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40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40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40E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40E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40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40E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40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40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94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94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94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94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94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940E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940E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940E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40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40E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940E4"/>
    <w:rPr>
      <w:b/>
      <w:bCs/>
      <w:smallCaps/>
      <w:color w:val="2F5496" w:themeColor="accent1" w:themeShade="BF"/>
      <w:spacing w:val="5"/>
    </w:rPr>
  </w:style>
  <w:style w:type="character" w:styleId="Nmerodepgina">
    <w:name w:val="page number"/>
    <w:basedOn w:val="Fuentedeprrafopredeter"/>
    <w:semiHidden/>
    <w:rsid w:val="00EE7051"/>
  </w:style>
  <w:style w:type="paragraph" w:styleId="Piedepgina">
    <w:name w:val="footer"/>
    <w:basedOn w:val="Normal"/>
    <w:link w:val="PiedepginaCar"/>
    <w:rsid w:val="00EE7051"/>
    <w:pPr>
      <w:jc w:val="center"/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rsid w:val="00EE7051"/>
    <w:rPr>
      <w:rFonts w:eastAsiaTheme="minorEastAsia"/>
      <w:kern w:val="0"/>
      <w:sz w:val="20"/>
      <w:szCs w:val="20"/>
      <w:lang w:eastAsia="es-ES"/>
      <w14:ligatures w14:val="none"/>
    </w:rPr>
  </w:style>
  <w:style w:type="paragraph" w:customStyle="1" w:styleId="Default">
    <w:name w:val="Default"/>
    <w:rsid w:val="00EE70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1399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admon00</dc:creator>
  <cp:keywords/>
  <dc:description/>
  <cp:lastModifiedBy>admon00</cp:lastModifiedBy>
  <cp:revision>3</cp:revision>
  <dcterms:created xsi:type="dcterms:W3CDTF">2026-02-27T08:47:00Z</dcterms:created>
  <dcterms:modified xsi:type="dcterms:W3CDTF">2026-03-03T12:38:00Z</dcterms:modified>
</cp:coreProperties>
</file>